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6C7C5" w14:textId="49EFD3F4" w:rsidR="00F11252" w:rsidRDefault="00F11252" w:rsidP="002D2408">
      <w:pPr>
        <w:spacing w:before="560" w:after="160" w:line="370" w:lineRule="exact"/>
        <w:ind w:leftChars="202" w:left="424"/>
        <w:jc w:val="center"/>
        <w:rPr>
          <w:rFonts w:ascii="黑体" w:eastAsia="黑体" w:hAnsi="黑体"/>
          <w:b/>
          <w:sz w:val="44"/>
          <w:szCs w:val="44"/>
        </w:rPr>
      </w:pPr>
    </w:p>
    <w:p w14:paraId="2B71B16C" w14:textId="00928E32" w:rsidR="00F11252" w:rsidRDefault="00F11252" w:rsidP="002D2408">
      <w:pPr>
        <w:spacing w:before="560" w:after="160" w:line="370" w:lineRule="exact"/>
        <w:ind w:leftChars="202" w:left="424"/>
        <w:jc w:val="center"/>
        <w:rPr>
          <w:rFonts w:ascii="黑体" w:eastAsia="黑体" w:hAnsi="黑体"/>
          <w:b/>
          <w:sz w:val="44"/>
          <w:szCs w:val="44"/>
        </w:rPr>
      </w:pPr>
      <w:r>
        <w:rPr>
          <w:rFonts w:ascii="黑体" w:eastAsia="黑体" w:hAnsi="黑体"/>
          <w:b/>
          <w:noProof/>
          <w:sz w:val="44"/>
          <w:szCs w:val="44"/>
        </w:rPr>
        <w:drawing>
          <wp:anchor distT="0" distB="0" distL="114300" distR="114300" simplePos="0" relativeHeight="251659264" behindDoc="0" locked="0" layoutInCell="1" allowOverlap="1" wp14:anchorId="4009F3AE" wp14:editId="536FE286">
            <wp:simplePos x="0" y="0"/>
            <wp:positionH relativeFrom="column">
              <wp:posOffset>210186</wp:posOffset>
            </wp:positionH>
            <wp:positionV relativeFrom="paragraph">
              <wp:posOffset>470535</wp:posOffset>
            </wp:positionV>
            <wp:extent cx="6140310" cy="661987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2338" cy="6622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73954" w14:textId="53690FDE" w:rsidR="00F11252" w:rsidRDefault="00F11252" w:rsidP="002D2408">
      <w:pPr>
        <w:spacing w:before="560" w:after="160" w:line="370" w:lineRule="exact"/>
        <w:ind w:leftChars="202" w:left="424"/>
        <w:jc w:val="center"/>
        <w:rPr>
          <w:rFonts w:ascii="黑体" w:eastAsia="黑体" w:hAnsi="黑体"/>
          <w:b/>
          <w:sz w:val="44"/>
          <w:szCs w:val="44"/>
        </w:rPr>
      </w:pPr>
    </w:p>
    <w:p w14:paraId="6624A587" w14:textId="53D9C15F" w:rsidR="00F11252" w:rsidRDefault="00F11252" w:rsidP="002D2408">
      <w:pPr>
        <w:spacing w:before="560" w:after="160" w:line="370" w:lineRule="exact"/>
        <w:ind w:leftChars="202" w:left="424"/>
        <w:jc w:val="center"/>
        <w:rPr>
          <w:rFonts w:ascii="黑体" w:eastAsia="黑体" w:hAnsi="黑体"/>
          <w:b/>
          <w:sz w:val="44"/>
          <w:szCs w:val="44"/>
        </w:rPr>
      </w:pPr>
    </w:p>
    <w:p w14:paraId="3C2310DE"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5C6171F4"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1BB484BA"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01E47C7E"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53268260"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356FED8A"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5966EC16"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1911C8DA"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423BB7BA"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26CB35C1"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316F45A7" w14:textId="77777777" w:rsidR="00F11252" w:rsidRDefault="00F11252" w:rsidP="002D2408">
      <w:pPr>
        <w:spacing w:before="560" w:after="160" w:line="370" w:lineRule="exact"/>
        <w:ind w:leftChars="202" w:left="424"/>
        <w:jc w:val="center"/>
        <w:rPr>
          <w:rFonts w:ascii="黑体" w:eastAsia="黑体" w:hAnsi="黑体"/>
          <w:b/>
          <w:sz w:val="44"/>
          <w:szCs w:val="44"/>
        </w:rPr>
      </w:pPr>
    </w:p>
    <w:p w14:paraId="321B732E" w14:textId="5CD9FA96" w:rsidR="00931AF9" w:rsidRDefault="00931AF9" w:rsidP="002D2408">
      <w:pPr>
        <w:spacing w:before="560" w:after="160" w:line="370" w:lineRule="exact"/>
        <w:ind w:leftChars="202" w:left="424"/>
        <w:jc w:val="center"/>
        <w:rPr>
          <w:rFonts w:ascii="黑体" w:eastAsia="黑体" w:hAnsi="黑体"/>
          <w:b/>
          <w:sz w:val="44"/>
          <w:szCs w:val="44"/>
        </w:rPr>
      </w:pPr>
      <w:r>
        <w:rPr>
          <w:rFonts w:ascii="黑体" w:eastAsia="黑体" w:hAnsi="黑体" w:hint="eastAsia"/>
          <w:b/>
          <w:sz w:val="44"/>
          <w:szCs w:val="44"/>
        </w:rPr>
        <w:lastRenderedPageBreak/>
        <w:t>前    言</w:t>
      </w:r>
    </w:p>
    <w:p w14:paraId="621E67E0" w14:textId="77777777" w:rsidR="00931AF9" w:rsidRDefault="00931AF9" w:rsidP="00EE68EB">
      <w:pPr>
        <w:spacing w:beforeLines="50" w:before="156" w:afterLines="50" w:after="156" w:line="300" w:lineRule="auto"/>
        <w:ind w:leftChars="202" w:left="424" w:firstLineChars="200" w:firstLine="480"/>
        <w:rPr>
          <w:rFonts w:ascii="宋体" w:hAnsi="宋体"/>
          <w:sz w:val="24"/>
        </w:rPr>
      </w:pPr>
      <w:r>
        <w:rPr>
          <w:rFonts w:ascii="宋体" w:hAnsi="宋体" w:hint="eastAsia"/>
          <w:sz w:val="24"/>
        </w:rPr>
        <w:t>欢迎</w:t>
      </w:r>
      <w:r>
        <w:rPr>
          <w:rFonts w:hAnsi="宋体"/>
          <w:sz w:val="24"/>
        </w:rPr>
        <w:t>您选用</w:t>
      </w:r>
      <w:r w:rsidR="005960E5">
        <w:rPr>
          <w:rFonts w:hAnsi="宋体"/>
          <w:sz w:val="24"/>
        </w:rPr>
        <w:t>我</w:t>
      </w:r>
      <w:r>
        <w:rPr>
          <w:rFonts w:ascii="宋体" w:hAnsi="宋体" w:hint="eastAsia"/>
          <w:sz w:val="24"/>
        </w:rPr>
        <w:t>公司的产品，</w:t>
      </w:r>
      <w:r>
        <w:rPr>
          <w:rFonts w:hAnsi="宋体"/>
          <w:sz w:val="24"/>
        </w:rPr>
        <w:t>为此本公司将为您提供全面的技术支持和服务保障。</w:t>
      </w:r>
      <w:r>
        <w:rPr>
          <w:rFonts w:ascii="宋体" w:hAnsi="宋体" w:hint="eastAsia"/>
          <w:sz w:val="24"/>
        </w:rPr>
        <w:t>本产品需由资质合格人士使用，使用前请务必详细阅读</w:t>
      </w:r>
      <w:proofErr w:type="gramStart"/>
      <w:r>
        <w:rPr>
          <w:rFonts w:ascii="宋体" w:hAnsi="宋体" w:hint="eastAsia"/>
          <w:sz w:val="24"/>
        </w:rPr>
        <w:t>本使用</w:t>
      </w:r>
      <w:proofErr w:type="gramEnd"/>
      <w:r>
        <w:rPr>
          <w:rFonts w:ascii="宋体" w:hAnsi="宋体" w:hint="eastAsia"/>
          <w:sz w:val="24"/>
        </w:rPr>
        <w:t>说明书，并理解所述内容，了解设备自身的技术参数、性能及操作使用方法。请将</w:t>
      </w:r>
      <w:proofErr w:type="gramStart"/>
      <w:r>
        <w:rPr>
          <w:rFonts w:ascii="宋体" w:hAnsi="宋体" w:hint="eastAsia"/>
          <w:sz w:val="24"/>
        </w:rPr>
        <w:t>本使用</w:t>
      </w:r>
      <w:proofErr w:type="gramEnd"/>
      <w:r>
        <w:rPr>
          <w:rFonts w:ascii="宋体" w:hAnsi="宋体" w:hint="eastAsia"/>
          <w:sz w:val="24"/>
        </w:rPr>
        <w:t>说明书置于容易获取的位置，以便于以后参考使用。</w:t>
      </w:r>
    </w:p>
    <w:p w14:paraId="4383F71C" w14:textId="77777777" w:rsidR="00931AF9" w:rsidRDefault="00931AF9" w:rsidP="00EE68EB">
      <w:pPr>
        <w:spacing w:beforeLines="50" w:before="156" w:afterLines="50" w:after="156" w:line="300" w:lineRule="auto"/>
        <w:ind w:leftChars="202" w:left="424" w:firstLineChars="200" w:firstLine="480"/>
        <w:rPr>
          <w:rFonts w:ascii="宋体" w:hAnsi="宋体"/>
          <w:sz w:val="24"/>
        </w:rPr>
      </w:pPr>
      <w:r>
        <w:rPr>
          <w:rFonts w:ascii="宋体" w:hAnsi="宋体" w:hint="eastAsia"/>
          <w:sz w:val="24"/>
        </w:rPr>
        <w:t>使用本直流高压发生器还需遵守当地关于该类设备的相关使用要求（如有），以及相关的试验要求、标准、规程等，并在遵守当地关于电力作业安全相关要求的前提下使用本直流高压发生器。</w:t>
      </w:r>
    </w:p>
    <w:p w14:paraId="38ABB4E1" w14:textId="77777777" w:rsidR="00931AF9" w:rsidRDefault="00931AF9" w:rsidP="00EE68EB">
      <w:pPr>
        <w:spacing w:beforeLines="50" w:before="156" w:afterLines="50" w:after="156" w:line="300" w:lineRule="auto"/>
        <w:ind w:leftChars="202" w:left="424" w:firstLineChars="200" w:firstLine="480"/>
        <w:rPr>
          <w:rFonts w:ascii="宋体" w:hAnsi="宋体"/>
          <w:sz w:val="24"/>
        </w:rPr>
      </w:pPr>
    </w:p>
    <w:p w14:paraId="2E46EF0F" w14:textId="77777777" w:rsidR="00931AF9" w:rsidRDefault="00931AF9" w:rsidP="00EE68EB">
      <w:pPr>
        <w:spacing w:beforeLines="50" w:before="156" w:afterLines="50" w:after="156" w:line="300" w:lineRule="auto"/>
        <w:ind w:leftChars="202" w:left="424"/>
        <w:jc w:val="center"/>
        <w:rPr>
          <w:rFonts w:ascii="黑体" w:eastAsia="黑体" w:hAnsi="黑体"/>
          <w:sz w:val="36"/>
          <w:szCs w:val="36"/>
        </w:rPr>
      </w:pPr>
      <w:r>
        <w:rPr>
          <w:rFonts w:ascii="黑体" w:eastAsia="黑体" w:hAnsi="黑体" w:hint="eastAsia"/>
          <w:sz w:val="36"/>
          <w:szCs w:val="36"/>
        </w:rPr>
        <w:t>安  全  警  告</w:t>
      </w:r>
    </w:p>
    <w:p w14:paraId="724DEBB0" w14:textId="77777777" w:rsidR="00931AF9" w:rsidRDefault="00931AF9" w:rsidP="00EE68EB">
      <w:pPr>
        <w:tabs>
          <w:tab w:val="left" w:pos="7560"/>
          <w:tab w:val="left" w:pos="7740"/>
          <w:tab w:val="left" w:pos="7920"/>
        </w:tabs>
        <w:spacing w:beforeLines="50" w:before="156" w:afterLines="50" w:after="156" w:line="300" w:lineRule="auto"/>
        <w:ind w:leftChars="202" w:left="424"/>
        <w:rPr>
          <w:rFonts w:ascii="宋体" w:hAnsi="宋体"/>
          <w:szCs w:val="21"/>
        </w:rPr>
      </w:pPr>
    </w:p>
    <w:p w14:paraId="3257A597" w14:textId="77777777" w:rsidR="00931AF9" w:rsidRDefault="00931AF9" w:rsidP="00EE68EB">
      <w:pPr>
        <w:tabs>
          <w:tab w:val="left" w:pos="7560"/>
          <w:tab w:val="left" w:pos="7740"/>
          <w:tab w:val="left" w:pos="7920"/>
        </w:tabs>
        <w:spacing w:beforeLines="50" w:before="156" w:afterLines="50" w:after="156" w:line="300" w:lineRule="auto"/>
        <w:ind w:leftChars="202" w:left="424"/>
        <w:rPr>
          <w:rFonts w:ascii="宋体" w:hAnsi="宋体"/>
          <w:sz w:val="24"/>
        </w:rPr>
      </w:pPr>
      <w:r>
        <w:rPr>
          <w:rFonts w:ascii="宋体" w:hAnsi="宋体" w:hint="eastAsia"/>
          <w:sz w:val="24"/>
        </w:rPr>
        <w:t>● 使用直流高压发生器的工作人员必须是具有“高压试验”相关资质的专业人员。</w:t>
      </w:r>
    </w:p>
    <w:p w14:paraId="677865FF" w14:textId="77777777" w:rsidR="00931AF9" w:rsidRDefault="00931AF9" w:rsidP="00EE68EB">
      <w:pPr>
        <w:spacing w:beforeLines="50" w:before="156" w:afterLines="50" w:after="156" w:line="300" w:lineRule="auto"/>
        <w:ind w:leftChars="202" w:left="424"/>
        <w:rPr>
          <w:rFonts w:ascii="宋体" w:hAnsi="宋体"/>
          <w:sz w:val="24"/>
        </w:rPr>
      </w:pPr>
      <w:r>
        <w:rPr>
          <w:rFonts w:ascii="宋体" w:hAnsi="宋体" w:hint="eastAsia"/>
          <w:sz w:val="24"/>
        </w:rPr>
        <w:t>● 使用本仪器请用户遵守当地相应关于电力安全的规定，在工作电源进入试验器前设置两个明显断开点，当</w:t>
      </w:r>
      <w:proofErr w:type="gramStart"/>
      <w:r>
        <w:rPr>
          <w:rFonts w:ascii="宋体" w:hAnsi="宋体" w:hint="eastAsia"/>
          <w:sz w:val="24"/>
        </w:rPr>
        <w:t>更换试品和</w:t>
      </w:r>
      <w:proofErr w:type="gramEnd"/>
      <w:r>
        <w:rPr>
          <w:rFonts w:ascii="宋体" w:hAnsi="宋体" w:hint="eastAsia"/>
          <w:sz w:val="24"/>
        </w:rPr>
        <w:t>接线时应先将电源断开点明显断开。</w:t>
      </w:r>
    </w:p>
    <w:p w14:paraId="10EDE72B" w14:textId="77777777" w:rsidR="00931AF9" w:rsidRDefault="00931AF9" w:rsidP="00EE68EB">
      <w:pPr>
        <w:spacing w:beforeLines="50" w:before="156" w:afterLines="50" w:after="156" w:line="300" w:lineRule="auto"/>
        <w:ind w:leftChars="202" w:left="424"/>
        <w:rPr>
          <w:rFonts w:ascii="宋体" w:hAnsi="宋体"/>
          <w:sz w:val="24"/>
        </w:rPr>
      </w:pPr>
      <w:r>
        <w:rPr>
          <w:rFonts w:ascii="宋体" w:hAnsi="宋体" w:hint="eastAsia"/>
          <w:sz w:val="24"/>
        </w:rPr>
        <w:t>● 试验前请检查发生器控制箱、高压发生单元</w:t>
      </w:r>
      <w:proofErr w:type="gramStart"/>
      <w:r>
        <w:rPr>
          <w:rFonts w:ascii="宋体" w:hAnsi="宋体" w:hint="eastAsia"/>
          <w:sz w:val="24"/>
        </w:rPr>
        <w:t>及试品的</w:t>
      </w:r>
      <w:proofErr w:type="gramEnd"/>
      <w:r>
        <w:rPr>
          <w:rFonts w:ascii="宋体" w:hAnsi="宋体" w:hint="eastAsia"/>
          <w:sz w:val="24"/>
        </w:rPr>
        <w:t>接地线是否接好；试验回路接地线</w:t>
      </w:r>
      <w:proofErr w:type="gramStart"/>
      <w:r>
        <w:rPr>
          <w:rFonts w:ascii="宋体" w:hAnsi="宋体" w:hint="eastAsia"/>
          <w:sz w:val="24"/>
        </w:rPr>
        <w:t>应一点</w:t>
      </w:r>
      <w:proofErr w:type="gramEnd"/>
      <w:r>
        <w:rPr>
          <w:rFonts w:ascii="宋体" w:hAnsi="宋体" w:hint="eastAsia"/>
          <w:sz w:val="24"/>
        </w:rPr>
        <w:t>接地。</w:t>
      </w:r>
    </w:p>
    <w:p w14:paraId="11CA15F2" w14:textId="77777777" w:rsidR="00931AF9" w:rsidRDefault="00931AF9" w:rsidP="00EE68EB">
      <w:pPr>
        <w:spacing w:beforeLines="50" w:before="156" w:afterLines="50" w:after="156" w:line="300" w:lineRule="auto"/>
        <w:ind w:leftChars="202" w:left="424"/>
        <w:rPr>
          <w:rFonts w:ascii="宋体" w:hAnsi="宋体"/>
          <w:sz w:val="24"/>
        </w:rPr>
      </w:pPr>
      <w:r>
        <w:rPr>
          <w:rFonts w:ascii="宋体" w:hAnsi="宋体" w:hint="eastAsia"/>
          <w:sz w:val="24"/>
        </w:rPr>
        <w:t>● 试验结束后（尤其</w:t>
      </w:r>
      <w:proofErr w:type="gramStart"/>
      <w:r>
        <w:rPr>
          <w:rFonts w:ascii="宋体" w:hAnsi="宋体" w:hint="eastAsia"/>
          <w:sz w:val="24"/>
        </w:rPr>
        <w:t>对容性试品</w:t>
      </w:r>
      <w:proofErr w:type="gramEnd"/>
      <w:r>
        <w:rPr>
          <w:rFonts w:ascii="宋体" w:hAnsi="宋体" w:hint="eastAsia"/>
          <w:sz w:val="24"/>
        </w:rPr>
        <w:t>），应使用设备配套的放电棒</w:t>
      </w:r>
      <w:proofErr w:type="gramStart"/>
      <w:r>
        <w:rPr>
          <w:rFonts w:ascii="宋体" w:hAnsi="宋体" w:hint="eastAsia"/>
          <w:sz w:val="24"/>
        </w:rPr>
        <w:t>对试品放电</w:t>
      </w:r>
      <w:proofErr w:type="gramEnd"/>
      <w:r>
        <w:rPr>
          <w:rFonts w:ascii="宋体" w:hAnsi="宋体" w:hint="eastAsia"/>
          <w:sz w:val="24"/>
        </w:rPr>
        <w:t>。放电时不宜将放电棒立即接触试品，应先将放电棒逐渐接近试品，至一定距离时空气间隙开始游离放电，有嘶嘶声。当无声音时</w:t>
      </w:r>
      <w:proofErr w:type="gramStart"/>
      <w:r>
        <w:rPr>
          <w:rFonts w:ascii="宋体" w:hAnsi="宋体" w:hint="eastAsia"/>
          <w:sz w:val="24"/>
        </w:rPr>
        <w:t>可用放</w:t>
      </w:r>
      <w:proofErr w:type="gramEnd"/>
      <w:r>
        <w:rPr>
          <w:rFonts w:ascii="宋体" w:hAnsi="宋体" w:hint="eastAsia"/>
          <w:sz w:val="24"/>
        </w:rPr>
        <w:t>电棒接触放电，最后直接接上地线放电。</w:t>
      </w:r>
      <w:r>
        <w:rPr>
          <w:rFonts w:ascii="宋体" w:hAnsi="宋体" w:hint="eastAsia"/>
          <w:b/>
          <w:sz w:val="24"/>
        </w:rPr>
        <w:t>对大电容试品，应使用专用放电设备（非标配）进行放电，随机配备的放电棒因容量较小，对大</w:t>
      </w:r>
      <w:proofErr w:type="gramStart"/>
      <w:r>
        <w:rPr>
          <w:rFonts w:ascii="宋体" w:hAnsi="宋体" w:hint="eastAsia"/>
          <w:b/>
          <w:sz w:val="24"/>
        </w:rPr>
        <w:t>电容试品放电</w:t>
      </w:r>
      <w:proofErr w:type="gramEnd"/>
      <w:r>
        <w:rPr>
          <w:rFonts w:ascii="宋体" w:hAnsi="宋体" w:hint="eastAsia"/>
          <w:b/>
          <w:sz w:val="24"/>
        </w:rPr>
        <w:t>易烧毁。</w:t>
      </w:r>
    </w:p>
    <w:p w14:paraId="10B896AB" w14:textId="77777777" w:rsidR="00931AF9" w:rsidRDefault="00931AF9" w:rsidP="00EE68EB">
      <w:pPr>
        <w:spacing w:beforeLines="50" w:before="156" w:afterLines="50" w:after="156" w:line="300" w:lineRule="auto"/>
        <w:ind w:leftChars="202" w:left="424"/>
        <w:rPr>
          <w:rFonts w:ascii="宋体" w:hAnsi="宋体"/>
          <w:sz w:val="24"/>
        </w:rPr>
      </w:pPr>
      <w:r>
        <w:rPr>
          <w:rFonts w:ascii="宋体" w:hAnsi="宋体" w:hint="eastAsia"/>
          <w:sz w:val="24"/>
        </w:rPr>
        <w:t>● 试验空间及周围一定范围内的悬浮导体在试验时须接地，以防高压电场对其感应充电产生高电压，危及人身及设备安全。</w:t>
      </w:r>
    </w:p>
    <w:p w14:paraId="1478E8FA" w14:textId="77777777" w:rsidR="00931AF9" w:rsidRDefault="00931AF9" w:rsidP="00EE68EB">
      <w:pPr>
        <w:spacing w:beforeLines="50" w:before="156" w:afterLines="50" w:after="156" w:line="300" w:lineRule="auto"/>
        <w:ind w:leftChars="202" w:left="424"/>
        <w:rPr>
          <w:rFonts w:ascii="宋体" w:hAnsi="宋体"/>
          <w:sz w:val="24"/>
        </w:rPr>
      </w:pPr>
      <w:r>
        <w:rPr>
          <w:rFonts w:ascii="宋体" w:hAnsi="宋体" w:hint="eastAsia"/>
          <w:sz w:val="24"/>
        </w:rPr>
        <w:t>● 试验电压较高时，尽管试验人员穿绝缘鞋且处在安全距离以外的区域，但由于高压直流电场空间分布的影响，会使几个邻近站立的人体上带有不同的直流电位。试验人员不要互相握手或用手接触接地体等，否则会有轻微电击现象，此现象在干燥地区和冬季较为明显，但由于能量较小一般不会对人造成伤害。</w:t>
      </w:r>
    </w:p>
    <w:p w14:paraId="7D8E83E7" w14:textId="77777777" w:rsidR="00931AF9" w:rsidRPr="00877696" w:rsidRDefault="00931AF9" w:rsidP="00EE68EB">
      <w:pPr>
        <w:spacing w:beforeLines="50" w:before="156" w:afterLines="50" w:after="156" w:line="300" w:lineRule="auto"/>
        <w:ind w:leftChars="202" w:left="424"/>
        <w:rPr>
          <w:rFonts w:ascii="宋体" w:hAnsi="宋体"/>
          <w:sz w:val="24"/>
          <w:u w:val="single"/>
        </w:rPr>
      </w:pPr>
      <w:r>
        <w:rPr>
          <w:rFonts w:ascii="宋体" w:hAnsi="宋体" w:hint="eastAsia"/>
          <w:sz w:val="24"/>
        </w:rPr>
        <w:t xml:space="preserve">● </w:t>
      </w:r>
      <w:r>
        <w:rPr>
          <w:rFonts w:ascii="宋体" w:hAnsi="宋体" w:hint="eastAsia"/>
          <w:b/>
          <w:sz w:val="24"/>
          <w:u w:val="single"/>
        </w:rPr>
        <w:t>进行有放电冲击可能的试验时（</w:t>
      </w:r>
      <w:proofErr w:type="gramStart"/>
      <w:r>
        <w:rPr>
          <w:rFonts w:ascii="宋体" w:hAnsi="宋体" w:hint="eastAsia"/>
          <w:b/>
          <w:sz w:val="24"/>
          <w:u w:val="single"/>
        </w:rPr>
        <w:t>如试品</w:t>
      </w:r>
      <w:proofErr w:type="gramEnd"/>
      <w:r>
        <w:rPr>
          <w:rFonts w:ascii="宋体" w:hAnsi="宋体" w:hint="eastAsia"/>
          <w:b/>
          <w:sz w:val="24"/>
          <w:u w:val="single"/>
        </w:rPr>
        <w:t>击穿、放电试验），</w:t>
      </w:r>
      <w:proofErr w:type="gramStart"/>
      <w:r>
        <w:rPr>
          <w:rFonts w:ascii="宋体" w:hAnsi="宋体" w:hint="eastAsia"/>
          <w:b/>
          <w:sz w:val="24"/>
          <w:u w:val="single"/>
        </w:rPr>
        <w:t>请避免</w:t>
      </w:r>
      <w:proofErr w:type="gramEnd"/>
      <w:r>
        <w:rPr>
          <w:rFonts w:ascii="宋体" w:hAnsi="宋体" w:hint="eastAsia"/>
          <w:b/>
          <w:sz w:val="24"/>
          <w:u w:val="single"/>
        </w:rPr>
        <w:t>使用计算机联机操作控制，放电冲击可能损坏上位计算机。</w:t>
      </w:r>
    </w:p>
    <w:p w14:paraId="5F6720E3" w14:textId="77777777" w:rsidR="00931AF9" w:rsidRDefault="00931AF9" w:rsidP="002D2408">
      <w:pPr>
        <w:ind w:leftChars="202" w:left="424"/>
        <w:jc w:val="center"/>
        <w:rPr>
          <w:rFonts w:ascii="宋体" w:hAnsi="宋体"/>
          <w:b/>
          <w:sz w:val="48"/>
        </w:rPr>
      </w:pPr>
      <w:r>
        <w:rPr>
          <w:rFonts w:ascii="宋体" w:hAnsi="宋体" w:hint="eastAsia"/>
          <w:b/>
          <w:sz w:val="48"/>
        </w:rPr>
        <w:lastRenderedPageBreak/>
        <w:t>目  录</w:t>
      </w:r>
    </w:p>
    <w:p w14:paraId="12659AEE" w14:textId="657F86B3" w:rsidR="008C5844" w:rsidRDefault="008C5844" w:rsidP="00F11252">
      <w:pPr>
        <w:rPr>
          <w:rFonts w:ascii="宋体" w:hAnsi="宋体"/>
          <w:b/>
          <w:sz w:val="48"/>
        </w:rPr>
      </w:pPr>
    </w:p>
    <w:p w14:paraId="5EF5569B" w14:textId="1320C3B0" w:rsidR="008C5844" w:rsidRPr="00BA1E89" w:rsidRDefault="00025343" w:rsidP="008C5844">
      <w:pPr>
        <w:pStyle w:val="TOC1"/>
        <w:tabs>
          <w:tab w:val="right" w:leader="dot" w:pos="9072"/>
        </w:tabs>
        <w:ind w:left="708" w:hangingChars="295" w:hanging="708"/>
        <w:jc w:val="center"/>
        <w:rPr>
          <w:rFonts w:ascii="等线" w:eastAsia="等线" w:hAnsi="等线"/>
          <w:noProof/>
          <w:szCs w:val="22"/>
        </w:rPr>
      </w:pPr>
      <w:r>
        <w:rPr>
          <w:sz w:val="24"/>
        </w:rPr>
        <w:fldChar w:fldCharType="begin"/>
      </w:r>
      <w:r w:rsidR="008C5844">
        <w:rPr>
          <w:sz w:val="24"/>
        </w:rPr>
        <w:instrText xml:space="preserve"> TOC \o "1-1" \h \z \u </w:instrText>
      </w:r>
      <w:r>
        <w:rPr>
          <w:sz w:val="24"/>
        </w:rPr>
        <w:fldChar w:fldCharType="separate"/>
      </w:r>
      <w:hyperlink w:anchor="_Toc79755059" w:history="1">
        <w:r w:rsidR="008C5844" w:rsidRPr="008C5844">
          <w:rPr>
            <w:rStyle w:val="a9"/>
            <w:noProof/>
            <w:sz w:val="28"/>
            <w:szCs w:val="28"/>
          </w:rPr>
          <w:t>一、产品简介</w:t>
        </w:r>
        <w:r w:rsidR="008C5844">
          <w:rPr>
            <w:noProof/>
            <w:webHidden/>
          </w:rPr>
          <w:tab/>
        </w:r>
        <w:r w:rsidR="00F11252">
          <w:rPr>
            <w:noProof/>
            <w:webHidden/>
            <w:sz w:val="28"/>
            <w:szCs w:val="28"/>
          </w:rPr>
          <w:t>4</w:t>
        </w:r>
      </w:hyperlink>
    </w:p>
    <w:p w14:paraId="0508505A" w14:textId="79321AC2" w:rsidR="008C5844" w:rsidRPr="00BA1E89" w:rsidRDefault="005E172F" w:rsidP="00EE68EB">
      <w:pPr>
        <w:pStyle w:val="TOC1"/>
        <w:tabs>
          <w:tab w:val="right" w:leader="dot" w:pos="9072"/>
        </w:tabs>
        <w:ind w:left="619" w:hangingChars="295" w:hanging="619"/>
        <w:jc w:val="center"/>
        <w:rPr>
          <w:rFonts w:ascii="等线" w:eastAsia="等线" w:hAnsi="等线"/>
          <w:noProof/>
          <w:sz w:val="28"/>
          <w:szCs w:val="28"/>
        </w:rPr>
      </w:pPr>
      <w:hyperlink w:anchor="_Toc79755060" w:history="1">
        <w:r w:rsidR="008C5844" w:rsidRPr="008C5844">
          <w:rPr>
            <w:rStyle w:val="a9"/>
            <w:noProof/>
            <w:sz w:val="28"/>
            <w:szCs w:val="28"/>
          </w:rPr>
          <w:t>二．工作原理图</w:t>
        </w:r>
        <w:r w:rsidR="008C5844" w:rsidRPr="008C5844">
          <w:rPr>
            <w:noProof/>
            <w:webHidden/>
            <w:sz w:val="28"/>
            <w:szCs w:val="28"/>
          </w:rPr>
          <w:tab/>
        </w:r>
        <w:r w:rsidR="00F11252">
          <w:rPr>
            <w:noProof/>
            <w:webHidden/>
            <w:sz w:val="28"/>
            <w:szCs w:val="28"/>
          </w:rPr>
          <w:t>5</w:t>
        </w:r>
      </w:hyperlink>
    </w:p>
    <w:p w14:paraId="2AFF5095" w14:textId="44E5CA79" w:rsidR="008C5844" w:rsidRPr="00BA1E89" w:rsidRDefault="005E172F" w:rsidP="00EE68EB">
      <w:pPr>
        <w:pStyle w:val="TOC1"/>
        <w:tabs>
          <w:tab w:val="right" w:leader="dot" w:pos="9072"/>
        </w:tabs>
        <w:ind w:left="619" w:hangingChars="295" w:hanging="619"/>
        <w:jc w:val="center"/>
        <w:rPr>
          <w:rFonts w:ascii="等线" w:eastAsia="等线" w:hAnsi="等线"/>
          <w:noProof/>
          <w:sz w:val="28"/>
          <w:szCs w:val="28"/>
        </w:rPr>
      </w:pPr>
      <w:hyperlink w:anchor="_Toc79755061" w:history="1">
        <w:r w:rsidR="008C5844" w:rsidRPr="008C5844">
          <w:rPr>
            <w:rStyle w:val="a9"/>
            <w:noProof/>
            <w:sz w:val="28"/>
            <w:szCs w:val="28"/>
          </w:rPr>
          <w:t>三．主要技术指标</w:t>
        </w:r>
        <w:r w:rsidR="008C5844" w:rsidRPr="008C5844">
          <w:rPr>
            <w:noProof/>
            <w:webHidden/>
            <w:sz w:val="28"/>
            <w:szCs w:val="28"/>
          </w:rPr>
          <w:tab/>
        </w:r>
        <w:r w:rsidR="00F11252">
          <w:rPr>
            <w:noProof/>
            <w:webHidden/>
            <w:sz w:val="28"/>
            <w:szCs w:val="28"/>
          </w:rPr>
          <w:t>6</w:t>
        </w:r>
      </w:hyperlink>
    </w:p>
    <w:p w14:paraId="1FC32D56" w14:textId="0408439A" w:rsidR="008C5844" w:rsidRPr="00BA1E89" w:rsidRDefault="005E172F" w:rsidP="00EE68EB">
      <w:pPr>
        <w:pStyle w:val="TOC1"/>
        <w:tabs>
          <w:tab w:val="right" w:leader="dot" w:pos="9072"/>
        </w:tabs>
        <w:ind w:left="619" w:hangingChars="295" w:hanging="619"/>
        <w:jc w:val="center"/>
        <w:rPr>
          <w:rFonts w:ascii="等线" w:eastAsia="等线" w:hAnsi="等线"/>
          <w:noProof/>
          <w:sz w:val="28"/>
          <w:szCs w:val="28"/>
        </w:rPr>
      </w:pPr>
      <w:hyperlink w:anchor="_Toc79755062" w:history="1">
        <w:r w:rsidR="008C5844" w:rsidRPr="008C5844">
          <w:rPr>
            <w:rStyle w:val="a9"/>
            <w:noProof/>
            <w:sz w:val="28"/>
            <w:szCs w:val="28"/>
          </w:rPr>
          <w:t>四．使用说明</w:t>
        </w:r>
        <w:r w:rsidR="008C5844" w:rsidRPr="008C5844">
          <w:rPr>
            <w:noProof/>
            <w:webHidden/>
            <w:sz w:val="28"/>
            <w:szCs w:val="28"/>
          </w:rPr>
          <w:tab/>
        </w:r>
        <w:r w:rsidR="00F11252">
          <w:rPr>
            <w:noProof/>
            <w:webHidden/>
            <w:sz w:val="28"/>
            <w:szCs w:val="28"/>
          </w:rPr>
          <w:t>7</w:t>
        </w:r>
      </w:hyperlink>
    </w:p>
    <w:p w14:paraId="1DAF017A" w14:textId="09ADAEFC" w:rsidR="008C5844" w:rsidRPr="00BA1E89" w:rsidRDefault="005E172F" w:rsidP="00EE68EB">
      <w:pPr>
        <w:pStyle w:val="TOC1"/>
        <w:tabs>
          <w:tab w:val="right" w:leader="dot" w:pos="9072"/>
        </w:tabs>
        <w:ind w:left="619" w:hangingChars="295" w:hanging="619"/>
        <w:jc w:val="center"/>
        <w:rPr>
          <w:rFonts w:ascii="等线" w:eastAsia="等线" w:hAnsi="等线"/>
          <w:noProof/>
          <w:sz w:val="28"/>
          <w:szCs w:val="28"/>
        </w:rPr>
      </w:pPr>
      <w:hyperlink w:anchor="_Toc79755063" w:history="1">
        <w:r w:rsidR="008C5844" w:rsidRPr="008C5844">
          <w:rPr>
            <w:rStyle w:val="a9"/>
            <w:noProof/>
            <w:sz w:val="28"/>
            <w:szCs w:val="28"/>
          </w:rPr>
          <w:t>五．直流高压光纤微安表显示说明</w:t>
        </w:r>
        <w:r w:rsidR="008C5844" w:rsidRPr="008C5844">
          <w:rPr>
            <w:noProof/>
            <w:webHidden/>
            <w:sz w:val="28"/>
            <w:szCs w:val="28"/>
          </w:rPr>
          <w:tab/>
        </w:r>
        <w:r w:rsidR="00025343" w:rsidRPr="008C5844">
          <w:rPr>
            <w:noProof/>
            <w:webHidden/>
            <w:sz w:val="28"/>
            <w:szCs w:val="28"/>
          </w:rPr>
          <w:fldChar w:fldCharType="begin"/>
        </w:r>
        <w:r w:rsidR="008C5844" w:rsidRPr="008C5844">
          <w:rPr>
            <w:noProof/>
            <w:webHidden/>
            <w:sz w:val="28"/>
            <w:szCs w:val="28"/>
          </w:rPr>
          <w:instrText xml:space="preserve"> PAGEREF _Toc79755063 \h </w:instrText>
        </w:r>
        <w:r w:rsidR="00025343" w:rsidRPr="008C5844">
          <w:rPr>
            <w:noProof/>
            <w:webHidden/>
            <w:sz w:val="28"/>
            <w:szCs w:val="28"/>
          </w:rPr>
        </w:r>
        <w:r w:rsidR="00025343" w:rsidRPr="008C5844">
          <w:rPr>
            <w:noProof/>
            <w:webHidden/>
            <w:sz w:val="28"/>
            <w:szCs w:val="28"/>
          </w:rPr>
          <w:fldChar w:fldCharType="separate"/>
        </w:r>
        <w:r w:rsidR="008C5844" w:rsidRPr="008C5844">
          <w:rPr>
            <w:noProof/>
            <w:webHidden/>
            <w:sz w:val="28"/>
            <w:szCs w:val="28"/>
          </w:rPr>
          <w:t>1</w:t>
        </w:r>
        <w:r w:rsidR="00F11252">
          <w:rPr>
            <w:noProof/>
            <w:webHidden/>
            <w:sz w:val="28"/>
            <w:szCs w:val="28"/>
          </w:rPr>
          <w:t>5</w:t>
        </w:r>
        <w:r w:rsidR="00025343" w:rsidRPr="008C5844">
          <w:rPr>
            <w:noProof/>
            <w:webHidden/>
            <w:sz w:val="28"/>
            <w:szCs w:val="28"/>
          </w:rPr>
          <w:fldChar w:fldCharType="end"/>
        </w:r>
      </w:hyperlink>
    </w:p>
    <w:p w14:paraId="5DD878DD" w14:textId="1F8A2939" w:rsidR="008C5844" w:rsidRPr="00BA1E89" w:rsidRDefault="005E172F" w:rsidP="00EE68EB">
      <w:pPr>
        <w:pStyle w:val="TOC1"/>
        <w:tabs>
          <w:tab w:val="right" w:leader="dot" w:pos="9072"/>
        </w:tabs>
        <w:ind w:left="619" w:hangingChars="295" w:hanging="619"/>
        <w:jc w:val="center"/>
        <w:rPr>
          <w:rFonts w:ascii="等线" w:eastAsia="等线" w:hAnsi="等线"/>
          <w:noProof/>
          <w:sz w:val="28"/>
          <w:szCs w:val="28"/>
        </w:rPr>
      </w:pPr>
      <w:hyperlink w:anchor="_Toc79755064" w:history="1">
        <w:r w:rsidR="008C5844" w:rsidRPr="008C5844">
          <w:rPr>
            <w:rStyle w:val="a9"/>
            <w:noProof/>
            <w:sz w:val="28"/>
            <w:szCs w:val="28"/>
          </w:rPr>
          <w:t>六．故障检查与处理</w:t>
        </w:r>
        <w:r w:rsidR="008C5844" w:rsidRPr="008C5844">
          <w:rPr>
            <w:noProof/>
            <w:webHidden/>
            <w:sz w:val="28"/>
            <w:szCs w:val="28"/>
          </w:rPr>
          <w:tab/>
        </w:r>
        <w:r w:rsidR="00025343" w:rsidRPr="008C5844">
          <w:rPr>
            <w:noProof/>
            <w:webHidden/>
            <w:sz w:val="28"/>
            <w:szCs w:val="28"/>
          </w:rPr>
          <w:fldChar w:fldCharType="begin"/>
        </w:r>
        <w:r w:rsidR="008C5844" w:rsidRPr="008C5844">
          <w:rPr>
            <w:noProof/>
            <w:webHidden/>
            <w:sz w:val="28"/>
            <w:szCs w:val="28"/>
          </w:rPr>
          <w:instrText xml:space="preserve"> PAGEREF _Toc79755064 \h </w:instrText>
        </w:r>
        <w:r w:rsidR="00025343" w:rsidRPr="008C5844">
          <w:rPr>
            <w:noProof/>
            <w:webHidden/>
            <w:sz w:val="28"/>
            <w:szCs w:val="28"/>
          </w:rPr>
        </w:r>
        <w:r w:rsidR="00025343" w:rsidRPr="008C5844">
          <w:rPr>
            <w:noProof/>
            <w:webHidden/>
            <w:sz w:val="28"/>
            <w:szCs w:val="28"/>
          </w:rPr>
          <w:fldChar w:fldCharType="separate"/>
        </w:r>
        <w:r w:rsidR="008C5844" w:rsidRPr="008C5844">
          <w:rPr>
            <w:noProof/>
            <w:webHidden/>
            <w:sz w:val="28"/>
            <w:szCs w:val="28"/>
          </w:rPr>
          <w:t>1</w:t>
        </w:r>
        <w:r w:rsidR="00F11252">
          <w:rPr>
            <w:noProof/>
            <w:webHidden/>
            <w:sz w:val="28"/>
            <w:szCs w:val="28"/>
          </w:rPr>
          <w:t>7</w:t>
        </w:r>
        <w:r w:rsidR="00025343" w:rsidRPr="008C5844">
          <w:rPr>
            <w:noProof/>
            <w:webHidden/>
            <w:sz w:val="28"/>
            <w:szCs w:val="28"/>
          </w:rPr>
          <w:fldChar w:fldCharType="end"/>
        </w:r>
      </w:hyperlink>
    </w:p>
    <w:p w14:paraId="54A1A46E" w14:textId="777BC8AD" w:rsidR="008C5844" w:rsidRPr="00BA1E89" w:rsidRDefault="005E172F" w:rsidP="00EE68EB">
      <w:pPr>
        <w:pStyle w:val="TOC1"/>
        <w:tabs>
          <w:tab w:val="right" w:leader="dot" w:pos="9072"/>
        </w:tabs>
        <w:ind w:left="619" w:hangingChars="295" w:hanging="619"/>
        <w:jc w:val="center"/>
        <w:rPr>
          <w:rFonts w:ascii="等线" w:eastAsia="等线" w:hAnsi="等线"/>
          <w:noProof/>
          <w:sz w:val="28"/>
          <w:szCs w:val="28"/>
        </w:rPr>
      </w:pPr>
      <w:hyperlink w:anchor="_Toc79755065" w:history="1">
        <w:r w:rsidR="008C5844" w:rsidRPr="008C5844">
          <w:rPr>
            <w:rStyle w:val="a9"/>
            <w:noProof/>
            <w:sz w:val="28"/>
            <w:szCs w:val="28"/>
          </w:rPr>
          <w:t>七．产品成套性</w:t>
        </w:r>
        <w:r w:rsidR="008C5844" w:rsidRPr="008C5844">
          <w:rPr>
            <w:noProof/>
            <w:webHidden/>
            <w:sz w:val="28"/>
            <w:szCs w:val="28"/>
          </w:rPr>
          <w:tab/>
        </w:r>
        <w:r w:rsidR="00025343" w:rsidRPr="008C5844">
          <w:rPr>
            <w:noProof/>
            <w:webHidden/>
            <w:sz w:val="28"/>
            <w:szCs w:val="28"/>
          </w:rPr>
          <w:fldChar w:fldCharType="begin"/>
        </w:r>
        <w:r w:rsidR="008C5844" w:rsidRPr="008C5844">
          <w:rPr>
            <w:noProof/>
            <w:webHidden/>
            <w:sz w:val="28"/>
            <w:szCs w:val="28"/>
          </w:rPr>
          <w:instrText xml:space="preserve"> PAGEREF _Toc79755065 \h </w:instrText>
        </w:r>
        <w:r w:rsidR="00025343" w:rsidRPr="008C5844">
          <w:rPr>
            <w:noProof/>
            <w:webHidden/>
            <w:sz w:val="28"/>
            <w:szCs w:val="28"/>
          </w:rPr>
        </w:r>
        <w:r w:rsidR="00025343" w:rsidRPr="008C5844">
          <w:rPr>
            <w:noProof/>
            <w:webHidden/>
            <w:sz w:val="28"/>
            <w:szCs w:val="28"/>
          </w:rPr>
          <w:fldChar w:fldCharType="separate"/>
        </w:r>
        <w:r w:rsidR="008C5844" w:rsidRPr="008C5844">
          <w:rPr>
            <w:noProof/>
            <w:webHidden/>
            <w:sz w:val="28"/>
            <w:szCs w:val="28"/>
          </w:rPr>
          <w:t>1</w:t>
        </w:r>
        <w:r w:rsidR="00F11252">
          <w:rPr>
            <w:noProof/>
            <w:webHidden/>
            <w:sz w:val="28"/>
            <w:szCs w:val="28"/>
          </w:rPr>
          <w:t>8</w:t>
        </w:r>
        <w:r w:rsidR="00025343" w:rsidRPr="008C5844">
          <w:rPr>
            <w:noProof/>
            <w:webHidden/>
            <w:sz w:val="28"/>
            <w:szCs w:val="28"/>
          </w:rPr>
          <w:fldChar w:fldCharType="end"/>
        </w:r>
      </w:hyperlink>
    </w:p>
    <w:p w14:paraId="582DEA40" w14:textId="77777777" w:rsidR="00B062FC" w:rsidRDefault="00025343" w:rsidP="008C5844">
      <w:pPr>
        <w:pStyle w:val="1"/>
        <w:tabs>
          <w:tab w:val="right" w:leader="dot" w:pos="9072"/>
        </w:tabs>
        <w:ind w:leftChars="-203" w:left="285" w:hangingChars="295" w:hanging="711"/>
        <w:jc w:val="left"/>
      </w:pPr>
      <w:r>
        <w:rPr>
          <w:sz w:val="24"/>
        </w:rPr>
        <w:fldChar w:fldCharType="end"/>
      </w:r>
      <w:r w:rsidR="00931AF9">
        <w:rPr>
          <w:sz w:val="24"/>
        </w:rPr>
        <w:br w:type="page"/>
      </w:r>
      <w:bookmarkStart w:id="0" w:name="_Toc79755059"/>
      <w:r w:rsidR="00B062FC">
        <w:rPr>
          <w:rFonts w:hint="eastAsia"/>
        </w:rPr>
        <w:lastRenderedPageBreak/>
        <w:t>一、产品简介</w:t>
      </w:r>
      <w:bookmarkEnd w:id="0"/>
    </w:p>
    <w:p w14:paraId="74806E5E" w14:textId="77777777" w:rsidR="00B062FC" w:rsidRDefault="00B062FC" w:rsidP="002D2408">
      <w:pPr>
        <w:spacing w:line="360" w:lineRule="auto"/>
        <w:ind w:leftChars="202" w:left="424" w:firstLineChars="100" w:firstLine="240"/>
        <w:rPr>
          <w:rFonts w:ascii="宋体" w:hAnsi="宋体"/>
          <w:sz w:val="24"/>
        </w:rPr>
      </w:pPr>
      <w:r>
        <w:rPr>
          <w:rFonts w:ascii="宋体" w:hAnsi="宋体" w:hint="eastAsia"/>
          <w:sz w:val="24"/>
        </w:rPr>
        <w:t>直流高压发生器广泛适用于氧化锌避雷器、磁吹避雷器、电力电缆、发电机、变压器、断路器等电器设备直流高压试验。</w:t>
      </w:r>
    </w:p>
    <w:p w14:paraId="7E16F32C" w14:textId="77777777" w:rsidR="00B062FC" w:rsidRDefault="00B062FC" w:rsidP="002D2408">
      <w:pPr>
        <w:spacing w:line="360" w:lineRule="auto"/>
        <w:ind w:leftChars="202" w:left="424" w:firstLineChars="100" w:firstLine="240"/>
        <w:rPr>
          <w:rFonts w:ascii="宋体" w:hAnsi="宋体"/>
          <w:sz w:val="24"/>
        </w:rPr>
      </w:pPr>
      <w:r>
        <w:rPr>
          <w:rFonts w:ascii="宋体" w:hAnsi="宋体"/>
          <w:sz w:val="24"/>
        </w:rPr>
        <w:t>ZGF</w:t>
      </w:r>
      <w:r>
        <w:rPr>
          <w:rFonts w:ascii="宋体" w:hAnsi="宋体" w:hint="eastAsia"/>
          <w:sz w:val="24"/>
        </w:rPr>
        <w:t>系列智能型直流高压试验器主要技术特点及功能：</w:t>
      </w:r>
    </w:p>
    <w:p w14:paraId="517BD5E5" w14:textId="77777777" w:rsidR="00B062FC" w:rsidRDefault="00B062FC" w:rsidP="002D2408">
      <w:pPr>
        <w:numPr>
          <w:ilvl w:val="0"/>
          <w:numId w:val="9"/>
        </w:numPr>
        <w:spacing w:line="360" w:lineRule="auto"/>
        <w:ind w:leftChars="202" w:left="784"/>
        <w:rPr>
          <w:rFonts w:ascii="宋体" w:hAnsi="宋体"/>
          <w:sz w:val="24"/>
        </w:rPr>
      </w:pPr>
      <w:r>
        <w:rPr>
          <w:rFonts w:ascii="宋体" w:hAnsi="宋体" w:hint="eastAsia"/>
          <w:sz w:val="24"/>
        </w:rPr>
        <w:t>采用大屏幕点阵液晶显示屏，并具有人机对话功能；</w:t>
      </w:r>
    </w:p>
    <w:p w14:paraId="16C99639" w14:textId="77777777" w:rsidR="00B062FC" w:rsidRDefault="00B062FC" w:rsidP="002D2408">
      <w:pPr>
        <w:numPr>
          <w:ilvl w:val="0"/>
          <w:numId w:val="9"/>
        </w:numPr>
        <w:spacing w:line="360" w:lineRule="auto"/>
        <w:ind w:leftChars="202" w:left="784"/>
        <w:rPr>
          <w:rFonts w:ascii="宋体" w:hAnsi="宋体"/>
          <w:sz w:val="24"/>
        </w:rPr>
      </w:pPr>
      <w:r>
        <w:rPr>
          <w:rFonts w:ascii="宋体" w:hAnsi="宋体" w:hint="eastAsia"/>
          <w:sz w:val="24"/>
        </w:rPr>
        <w:t>全自动M</w:t>
      </w:r>
      <w:r>
        <w:rPr>
          <w:rFonts w:ascii="宋体" w:hAnsi="宋体"/>
          <w:sz w:val="24"/>
        </w:rPr>
        <w:t>OA</w:t>
      </w:r>
      <w:r>
        <w:rPr>
          <w:rFonts w:ascii="宋体" w:hAnsi="宋体" w:hint="eastAsia"/>
          <w:sz w:val="24"/>
        </w:rPr>
        <w:t>升压测量功能：重复性好，精度高；</w:t>
      </w:r>
    </w:p>
    <w:p w14:paraId="4E94CEFD" w14:textId="77777777" w:rsidR="00B062FC" w:rsidRDefault="00B062FC" w:rsidP="002D2408">
      <w:pPr>
        <w:numPr>
          <w:ilvl w:val="0"/>
          <w:numId w:val="9"/>
        </w:numPr>
        <w:spacing w:line="360" w:lineRule="auto"/>
        <w:ind w:leftChars="202" w:left="784"/>
        <w:rPr>
          <w:rFonts w:ascii="宋体" w:hAnsi="宋体"/>
          <w:sz w:val="24"/>
        </w:rPr>
      </w:pPr>
      <w:r>
        <w:rPr>
          <w:rFonts w:ascii="宋体" w:hAnsi="宋体" w:hint="eastAsia"/>
          <w:sz w:val="24"/>
        </w:rPr>
        <w:t>自动升压功能：预设试验电压，输出电压可恒压保持；</w:t>
      </w:r>
    </w:p>
    <w:p w14:paraId="3DD5A849" w14:textId="77777777" w:rsidR="00B062FC" w:rsidRDefault="00B062FC" w:rsidP="002D2408">
      <w:pPr>
        <w:numPr>
          <w:ilvl w:val="0"/>
          <w:numId w:val="9"/>
        </w:numPr>
        <w:spacing w:line="360" w:lineRule="auto"/>
        <w:ind w:leftChars="202" w:left="784"/>
        <w:rPr>
          <w:rFonts w:ascii="宋体" w:hAnsi="宋体"/>
          <w:sz w:val="24"/>
        </w:rPr>
      </w:pPr>
      <w:r>
        <w:rPr>
          <w:rFonts w:ascii="宋体" w:hAnsi="宋体" w:hint="eastAsia"/>
          <w:sz w:val="24"/>
        </w:rPr>
        <w:t>自动计时功能：对试验标准电压加压时间进行预设置，升到试验标准电压后自动计时，计时完毕自动降压；</w:t>
      </w:r>
    </w:p>
    <w:p w14:paraId="48A5D355" w14:textId="77777777" w:rsidR="00B062FC" w:rsidRDefault="00B062FC" w:rsidP="002D2408">
      <w:pPr>
        <w:numPr>
          <w:ilvl w:val="0"/>
          <w:numId w:val="9"/>
        </w:numPr>
        <w:spacing w:line="360" w:lineRule="auto"/>
        <w:ind w:leftChars="202" w:left="784"/>
        <w:rPr>
          <w:rFonts w:ascii="宋体" w:hAnsi="宋体"/>
          <w:sz w:val="24"/>
        </w:rPr>
      </w:pPr>
      <w:r>
        <w:rPr>
          <w:rFonts w:ascii="宋体" w:hAnsi="宋体" w:hint="eastAsia"/>
          <w:sz w:val="24"/>
        </w:rPr>
        <w:t>高压过压整定采用微处理器比较，精度高，可靠性好；</w:t>
      </w:r>
    </w:p>
    <w:p w14:paraId="1CA9436A" w14:textId="77777777" w:rsidR="00B062FC" w:rsidRDefault="00B062FC" w:rsidP="002D2408">
      <w:pPr>
        <w:numPr>
          <w:ilvl w:val="0"/>
          <w:numId w:val="9"/>
        </w:numPr>
        <w:spacing w:line="360" w:lineRule="auto"/>
        <w:ind w:leftChars="202" w:left="784"/>
        <w:rPr>
          <w:rFonts w:ascii="宋体" w:hAnsi="宋体"/>
          <w:sz w:val="24"/>
        </w:rPr>
      </w:pPr>
      <w:r>
        <w:rPr>
          <w:rFonts w:ascii="宋体" w:hAnsi="宋体" w:hint="eastAsia"/>
          <w:sz w:val="24"/>
        </w:rPr>
        <w:t>保留手动试验模式；</w:t>
      </w:r>
    </w:p>
    <w:p w14:paraId="248C03B0" w14:textId="77777777" w:rsidR="00B062FC" w:rsidRDefault="00B062FC" w:rsidP="002D2408">
      <w:pPr>
        <w:numPr>
          <w:ilvl w:val="0"/>
          <w:numId w:val="9"/>
        </w:numPr>
        <w:spacing w:line="360" w:lineRule="auto"/>
        <w:ind w:leftChars="202" w:left="784"/>
        <w:rPr>
          <w:rFonts w:ascii="宋体" w:hAnsi="宋体"/>
          <w:sz w:val="24"/>
        </w:rPr>
      </w:pPr>
      <w:r>
        <w:rPr>
          <w:rFonts w:ascii="宋体" w:hAnsi="宋体" w:hint="eastAsia"/>
          <w:sz w:val="24"/>
        </w:rPr>
        <w:t>数据存储功能：可即时捕获试验参数和自动保存试验结果；</w:t>
      </w:r>
    </w:p>
    <w:p w14:paraId="2A764A09" w14:textId="77777777" w:rsidR="00B062FC" w:rsidRDefault="00B062FC" w:rsidP="002D2408">
      <w:pPr>
        <w:numPr>
          <w:ilvl w:val="0"/>
          <w:numId w:val="9"/>
        </w:numPr>
        <w:spacing w:line="360" w:lineRule="auto"/>
        <w:ind w:leftChars="202" w:left="784"/>
        <w:rPr>
          <w:rFonts w:ascii="宋体" w:hAnsi="宋体"/>
          <w:sz w:val="24"/>
        </w:rPr>
      </w:pPr>
      <w:r>
        <w:rPr>
          <w:rFonts w:ascii="宋体" w:hAnsi="宋体" w:hint="eastAsia"/>
          <w:sz w:val="24"/>
        </w:rPr>
        <w:t>配置光纤微安表，可直接在控制箱上</w:t>
      </w:r>
      <w:proofErr w:type="gramStart"/>
      <w:r>
        <w:rPr>
          <w:rFonts w:ascii="宋体" w:hAnsi="宋体" w:hint="eastAsia"/>
          <w:sz w:val="24"/>
        </w:rPr>
        <w:t>读取试品高压</w:t>
      </w:r>
      <w:proofErr w:type="gramEnd"/>
      <w:r>
        <w:rPr>
          <w:rFonts w:ascii="宋体" w:hAnsi="宋体" w:hint="eastAsia"/>
          <w:sz w:val="24"/>
        </w:rPr>
        <w:t>测电流；</w:t>
      </w:r>
    </w:p>
    <w:p w14:paraId="1702FF9B" w14:textId="77777777" w:rsidR="00B062FC" w:rsidRDefault="00B062FC" w:rsidP="00816762">
      <w:pPr>
        <w:numPr>
          <w:ilvl w:val="0"/>
          <w:numId w:val="9"/>
        </w:numPr>
        <w:spacing w:line="360" w:lineRule="auto"/>
        <w:ind w:leftChars="202" w:left="784" w:rightChars="50" w:right="105"/>
        <w:rPr>
          <w:rFonts w:ascii="宋体" w:hAnsi="宋体"/>
          <w:sz w:val="24"/>
        </w:rPr>
      </w:pPr>
      <w:r>
        <w:rPr>
          <w:rFonts w:ascii="宋体" w:hAnsi="宋体" w:hint="eastAsia"/>
          <w:sz w:val="24"/>
        </w:rPr>
        <w:t>根据电磁兼容性理论，采用特殊屏蔽、多级隔离和接地等保护措施有机结合，设备在承受额定电压放电时不损坏；</w:t>
      </w:r>
    </w:p>
    <w:p w14:paraId="6914A9F5" w14:textId="77777777" w:rsidR="00B062FC" w:rsidRPr="00B062FC" w:rsidRDefault="00B062FC" w:rsidP="00816762">
      <w:pPr>
        <w:numPr>
          <w:ilvl w:val="0"/>
          <w:numId w:val="9"/>
        </w:numPr>
        <w:spacing w:line="360" w:lineRule="auto"/>
        <w:ind w:leftChars="202" w:left="784" w:rightChars="50" w:right="105"/>
        <w:rPr>
          <w:rFonts w:ascii="宋体" w:hAnsi="宋体"/>
          <w:sz w:val="24"/>
        </w:rPr>
      </w:pPr>
      <w:r>
        <w:rPr>
          <w:rFonts w:ascii="宋体" w:hAnsi="宋体" w:hint="eastAsia"/>
          <w:sz w:val="24"/>
        </w:rPr>
        <w:t>Z</w:t>
      </w:r>
      <w:r>
        <w:rPr>
          <w:rFonts w:ascii="宋体" w:hAnsi="宋体"/>
          <w:sz w:val="24"/>
        </w:rPr>
        <w:t>GF</w:t>
      </w:r>
      <w:r>
        <w:rPr>
          <w:rFonts w:ascii="宋体" w:hAnsi="宋体" w:hint="eastAsia"/>
          <w:sz w:val="24"/>
        </w:rPr>
        <w:t>系列智能型直流高压试验器具备联机操作功能，已内置联机控制软件。上位机（如配置P</w:t>
      </w:r>
      <w:r>
        <w:rPr>
          <w:rFonts w:ascii="宋体" w:hAnsi="宋体"/>
          <w:sz w:val="24"/>
        </w:rPr>
        <w:t>C</w:t>
      </w:r>
      <w:r>
        <w:rPr>
          <w:rFonts w:ascii="宋体" w:hAnsi="宋体" w:hint="eastAsia"/>
          <w:sz w:val="24"/>
        </w:rPr>
        <w:t>机）安装控制软件及配套通讯电缆（选配项目）即可实现联机控制。</w:t>
      </w:r>
    </w:p>
    <w:p w14:paraId="58C9153D" w14:textId="77777777" w:rsidR="00816762" w:rsidRDefault="00816762" w:rsidP="002D2408">
      <w:pPr>
        <w:spacing w:line="360" w:lineRule="auto"/>
        <w:ind w:leftChars="202" w:left="424" w:firstLine="528"/>
        <w:jc w:val="left"/>
        <w:rPr>
          <w:rFonts w:ascii="宋体" w:hAnsi="宋体"/>
          <w:b/>
          <w:bCs/>
          <w:sz w:val="28"/>
          <w:szCs w:val="28"/>
        </w:rPr>
      </w:pPr>
    </w:p>
    <w:p w14:paraId="35409AF4" w14:textId="77777777" w:rsidR="00B062FC" w:rsidRPr="00816762" w:rsidRDefault="00B062FC" w:rsidP="00816762">
      <w:pPr>
        <w:spacing w:line="360" w:lineRule="auto"/>
        <w:ind w:leftChars="202" w:left="424" w:rightChars="50" w:right="105" w:firstLine="528"/>
        <w:jc w:val="left"/>
        <w:rPr>
          <w:rFonts w:ascii="宋体" w:hAnsi="宋体"/>
          <w:sz w:val="24"/>
        </w:rPr>
      </w:pPr>
      <w:r>
        <w:rPr>
          <w:rFonts w:ascii="宋体" w:hAnsi="宋体" w:hint="eastAsia"/>
          <w:spacing w:val="6"/>
          <w:sz w:val="24"/>
        </w:rPr>
        <w:t>ZGF系列直流高压发生器是根据新的中国电力待业标准</w:t>
      </w:r>
      <w:r>
        <w:rPr>
          <w:rFonts w:ascii="宋体" w:hAnsi="宋体" w:hint="eastAsia"/>
          <w:sz w:val="24"/>
        </w:rPr>
        <w:t>DL/T848.1-2004《直流高压发生器通用技术条件》设计制造的新一代便携式直流高压发生器。主要适用于电力部门、工矿、冶金、钢铁等企业动力部门对氧化锌避雷器、电力电缆、变压器、发电机等高压电气设备进行直流耐压试验。</w:t>
      </w:r>
    </w:p>
    <w:p w14:paraId="0A855BA9" w14:textId="77777777" w:rsidR="00931AF9" w:rsidRPr="00816762" w:rsidRDefault="00931AF9" w:rsidP="00285112">
      <w:pPr>
        <w:pStyle w:val="1"/>
      </w:pPr>
      <w:r>
        <w:rPr>
          <w:rFonts w:ascii="黑体" w:eastAsia="黑体"/>
        </w:rPr>
        <w:br w:type="page"/>
      </w:r>
      <w:bookmarkStart w:id="1" w:name="_Toc79755060"/>
      <w:r w:rsidR="00816762" w:rsidRPr="00816762">
        <w:rPr>
          <w:rFonts w:hint="eastAsia"/>
        </w:rPr>
        <w:lastRenderedPageBreak/>
        <w:t>二．工作原理图</w:t>
      </w:r>
      <w:bookmarkEnd w:id="1"/>
      <w:r w:rsidR="00C561DD" w:rsidRPr="00816762">
        <w:rPr>
          <w:rFonts w:hint="eastAsia"/>
        </w:rPr>
        <w:t xml:space="preserve"> </w:t>
      </w:r>
    </w:p>
    <w:p w14:paraId="391A0DC7" w14:textId="77777777" w:rsidR="00931AF9" w:rsidRDefault="00931AF9" w:rsidP="002D2408">
      <w:pPr>
        <w:spacing w:line="300" w:lineRule="auto"/>
        <w:ind w:leftChars="202" w:left="424" w:firstLineChars="100" w:firstLine="211"/>
        <w:jc w:val="center"/>
        <w:rPr>
          <w:rFonts w:ascii="宋体" w:hAnsi="宋体"/>
          <w:b/>
        </w:rPr>
      </w:pPr>
    </w:p>
    <w:p w14:paraId="378F6BA7" w14:textId="77777777" w:rsidR="00931AF9" w:rsidRDefault="00931AF9" w:rsidP="00816762">
      <w:pPr>
        <w:ind w:leftChars="202" w:left="424" w:rightChars="118" w:right="248"/>
        <w:jc w:val="center"/>
        <w:rPr>
          <w:rFonts w:ascii="宋体" w:hAnsi="宋体"/>
          <w:b/>
        </w:rPr>
      </w:pPr>
      <w:r>
        <w:object w:dxaOrig="19501" w:dyaOrig="16119" w14:anchorId="4A844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6in;height:357.5pt;mso-position-horizontal-relative:page;mso-position-vertical-relative:page" o:ole="">
            <v:imagedata r:id="rId9" o:title=""/>
          </v:shape>
          <o:OLEObject Type="Embed" ProgID="Visio.Drawing.11" ShapeID="对象 1" DrawAspect="Content" ObjectID="_1693306706" r:id="rId10"/>
        </w:object>
      </w:r>
    </w:p>
    <w:p w14:paraId="1421AFC6" w14:textId="77777777" w:rsidR="00931AF9" w:rsidRDefault="00931AF9" w:rsidP="00816762">
      <w:pPr>
        <w:ind w:leftChars="202" w:left="424" w:rightChars="118" w:right="248"/>
        <w:jc w:val="center"/>
        <w:rPr>
          <w:rFonts w:ascii="宋体" w:hAnsi="宋体"/>
          <w:b/>
        </w:rPr>
      </w:pPr>
    </w:p>
    <w:p w14:paraId="6B610B0E" w14:textId="77777777" w:rsidR="00931AF9" w:rsidRDefault="00931AF9" w:rsidP="00816762">
      <w:pPr>
        <w:ind w:leftChars="202" w:left="424" w:rightChars="118" w:right="248"/>
        <w:jc w:val="center"/>
        <w:rPr>
          <w:rFonts w:ascii="宋体" w:hAnsi="宋体"/>
          <w:bCs/>
          <w:sz w:val="24"/>
        </w:rPr>
      </w:pPr>
      <w:r>
        <w:rPr>
          <w:rFonts w:ascii="宋体" w:hAnsi="宋体" w:hint="eastAsia"/>
          <w:bCs/>
          <w:sz w:val="24"/>
        </w:rPr>
        <w:t>图1-1  工作原理框图</w:t>
      </w:r>
    </w:p>
    <w:p w14:paraId="04F206E9" w14:textId="77777777" w:rsidR="00931AF9" w:rsidRDefault="00931AF9" w:rsidP="002D2408">
      <w:pPr>
        <w:tabs>
          <w:tab w:val="left" w:pos="567"/>
        </w:tabs>
        <w:spacing w:line="480" w:lineRule="exact"/>
        <w:ind w:leftChars="202" w:left="424"/>
        <w:jc w:val="left"/>
        <w:rPr>
          <w:rFonts w:ascii="黑体" w:eastAsia="黑体" w:hAnsi="宋体"/>
          <w:b/>
          <w:sz w:val="28"/>
        </w:rPr>
      </w:pPr>
    </w:p>
    <w:p w14:paraId="53FFBEA2" w14:textId="77777777" w:rsidR="00856B85" w:rsidRDefault="00856B85" w:rsidP="002D2408">
      <w:pPr>
        <w:tabs>
          <w:tab w:val="left" w:pos="567"/>
        </w:tabs>
        <w:spacing w:line="480" w:lineRule="exact"/>
        <w:ind w:leftChars="202" w:left="424"/>
        <w:jc w:val="left"/>
        <w:rPr>
          <w:rFonts w:ascii="黑体" w:eastAsia="黑体" w:hAnsi="宋体"/>
          <w:b/>
          <w:sz w:val="28"/>
        </w:rPr>
      </w:pPr>
    </w:p>
    <w:p w14:paraId="15412A37" w14:textId="77777777" w:rsidR="00856B85" w:rsidRDefault="00856B85" w:rsidP="002D2408">
      <w:pPr>
        <w:tabs>
          <w:tab w:val="left" w:pos="567"/>
        </w:tabs>
        <w:spacing w:line="480" w:lineRule="exact"/>
        <w:ind w:leftChars="202" w:left="424"/>
        <w:jc w:val="left"/>
        <w:rPr>
          <w:rFonts w:ascii="黑体" w:eastAsia="黑体" w:hAnsi="宋体"/>
          <w:b/>
          <w:sz w:val="28"/>
        </w:rPr>
      </w:pPr>
    </w:p>
    <w:p w14:paraId="7FFD3FE4" w14:textId="77777777" w:rsidR="00856B85" w:rsidRDefault="00856B85" w:rsidP="002D2408">
      <w:pPr>
        <w:tabs>
          <w:tab w:val="left" w:pos="567"/>
        </w:tabs>
        <w:spacing w:line="480" w:lineRule="exact"/>
        <w:ind w:leftChars="202" w:left="424"/>
        <w:jc w:val="left"/>
        <w:rPr>
          <w:rFonts w:ascii="黑体" w:eastAsia="黑体" w:hAnsi="宋体"/>
          <w:b/>
          <w:sz w:val="28"/>
        </w:rPr>
      </w:pPr>
    </w:p>
    <w:p w14:paraId="31890BB5" w14:textId="77777777" w:rsidR="00856B85" w:rsidRDefault="00856B85" w:rsidP="002D2408">
      <w:pPr>
        <w:tabs>
          <w:tab w:val="left" w:pos="567"/>
        </w:tabs>
        <w:spacing w:line="480" w:lineRule="exact"/>
        <w:ind w:leftChars="202" w:left="424"/>
        <w:jc w:val="left"/>
        <w:rPr>
          <w:rFonts w:ascii="黑体" w:eastAsia="黑体" w:hAnsi="宋体"/>
          <w:b/>
          <w:sz w:val="28"/>
        </w:rPr>
      </w:pPr>
    </w:p>
    <w:p w14:paraId="7192FE96" w14:textId="77777777" w:rsidR="00856B85" w:rsidRDefault="00856B85" w:rsidP="002D2408">
      <w:pPr>
        <w:tabs>
          <w:tab w:val="left" w:pos="567"/>
        </w:tabs>
        <w:spacing w:line="480" w:lineRule="exact"/>
        <w:ind w:leftChars="202" w:left="424"/>
        <w:jc w:val="left"/>
        <w:rPr>
          <w:rFonts w:ascii="黑体" w:eastAsia="黑体" w:hAnsi="宋体"/>
          <w:b/>
          <w:sz w:val="28"/>
        </w:rPr>
      </w:pPr>
    </w:p>
    <w:p w14:paraId="2F3DA68C" w14:textId="77777777" w:rsidR="00856B85" w:rsidRDefault="00856B85" w:rsidP="002D2408">
      <w:pPr>
        <w:tabs>
          <w:tab w:val="left" w:pos="567"/>
        </w:tabs>
        <w:spacing w:line="480" w:lineRule="exact"/>
        <w:ind w:leftChars="202" w:left="424"/>
        <w:jc w:val="left"/>
        <w:rPr>
          <w:rFonts w:ascii="黑体" w:eastAsia="黑体" w:hAnsi="宋体"/>
          <w:b/>
          <w:sz w:val="28"/>
        </w:rPr>
      </w:pPr>
    </w:p>
    <w:p w14:paraId="6B2B0B9E" w14:textId="77777777" w:rsidR="00856B85" w:rsidRDefault="00856B85" w:rsidP="002D2408">
      <w:pPr>
        <w:tabs>
          <w:tab w:val="left" w:pos="567"/>
        </w:tabs>
        <w:spacing w:line="480" w:lineRule="exact"/>
        <w:ind w:leftChars="202" w:left="424"/>
        <w:jc w:val="left"/>
        <w:rPr>
          <w:rFonts w:ascii="黑体" w:eastAsia="黑体" w:hAnsi="宋体"/>
          <w:b/>
          <w:sz w:val="28"/>
        </w:rPr>
      </w:pPr>
    </w:p>
    <w:p w14:paraId="6D69A687" w14:textId="77777777" w:rsidR="00856B85" w:rsidRDefault="00856B85" w:rsidP="002D2408">
      <w:pPr>
        <w:tabs>
          <w:tab w:val="left" w:pos="567"/>
        </w:tabs>
        <w:spacing w:line="480" w:lineRule="exact"/>
        <w:ind w:leftChars="202" w:left="424"/>
        <w:jc w:val="left"/>
        <w:rPr>
          <w:rFonts w:ascii="黑体" w:eastAsia="黑体" w:hAnsi="宋体"/>
          <w:b/>
          <w:sz w:val="28"/>
        </w:rPr>
      </w:pPr>
    </w:p>
    <w:p w14:paraId="09268C3F" w14:textId="77777777" w:rsidR="00816762" w:rsidRDefault="00816762" w:rsidP="002D2408">
      <w:pPr>
        <w:ind w:leftChars="202" w:left="424"/>
        <w:jc w:val="center"/>
        <w:rPr>
          <w:rFonts w:ascii="黑体" w:eastAsia="黑体" w:hAnsi="宋体"/>
          <w:b/>
          <w:sz w:val="28"/>
        </w:rPr>
      </w:pPr>
    </w:p>
    <w:p w14:paraId="26DF0276" w14:textId="77777777" w:rsidR="00816762" w:rsidRPr="00816762" w:rsidRDefault="00816762" w:rsidP="00042B4C">
      <w:pPr>
        <w:pStyle w:val="1"/>
        <w:ind w:leftChars="67" w:left="141"/>
      </w:pPr>
      <w:bookmarkStart w:id="2" w:name="_Toc79755061"/>
      <w:r w:rsidRPr="00816762">
        <w:rPr>
          <w:rFonts w:hint="eastAsia"/>
        </w:rPr>
        <w:lastRenderedPageBreak/>
        <w:t>三．主要技术指标</w:t>
      </w:r>
      <w:bookmarkEnd w:id="2"/>
    </w:p>
    <w:p w14:paraId="546E3DD6" w14:textId="77777777" w:rsidR="00931AF9" w:rsidRPr="00856B85" w:rsidRDefault="00171BF4" w:rsidP="002D2408">
      <w:pPr>
        <w:ind w:leftChars="202" w:left="424"/>
        <w:jc w:val="center"/>
        <w:rPr>
          <w:rFonts w:ascii="宋体" w:hAnsi="宋体"/>
          <w:b/>
          <w:sz w:val="28"/>
        </w:rPr>
      </w:pPr>
      <w:r w:rsidRPr="00856B85">
        <w:rPr>
          <w:rFonts w:ascii="宋体" w:hAnsi="宋体" w:hint="eastAsia"/>
          <w:b/>
          <w:sz w:val="28"/>
        </w:rPr>
        <w:t>ZGF</w:t>
      </w:r>
      <w:r w:rsidR="00931AF9" w:rsidRPr="00856B85">
        <w:rPr>
          <w:rFonts w:ascii="宋体" w:hAnsi="宋体" w:hint="eastAsia"/>
          <w:b/>
          <w:sz w:val="28"/>
        </w:rPr>
        <w:t xml:space="preserve"> 系列主要技术指标</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1134"/>
        <w:gridCol w:w="1418"/>
        <w:gridCol w:w="1689"/>
      </w:tblGrid>
      <w:tr w:rsidR="006C29D1" w14:paraId="319CDCC0" w14:textId="77777777" w:rsidTr="00042B4C">
        <w:trPr>
          <w:cantSplit/>
          <w:trHeight w:val="964"/>
        </w:trPr>
        <w:tc>
          <w:tcPr>
            <w:tcW w:w="1701" w:type="dxa"/>
            <w:tcBorders>
              <w:top w:val="single" w:sz="4" w:space="0" w:color="auto"/>
              <w:left w:val="single" w:sz="4" w:space="0" w:color="auto"/>
              <w:bottom w:val="single" w:sz="4" w:space="0" w:color="auto"/>
              <w:right w:val="single" w:sz="4" w:space="0" w:color="auto"/>
              <w:tl2br w:val="single" w:sz="4" w:space="0" w:color="auto"/>
            </w:tcBorders>
          </w:tcPr>
          <w:p w14:paraId="244713D5" w14:textId="77777777" w:rsidR="006C29D1" w:rsidRDefault="006C29D1" w:rsidP="002D2408">
            <w:pPr>
              <w:ind w:leftChars="202" w:left="424"/>
              <w:jc w:val="right"/>
              <w:rPr>
                <w:sz w:val="24"/>
              </w:rPr>
            </w:pPr>
            <w:r>
              <w:rPr>
                <w:rFonts w:hint="eastAsia"/>
                <w:sz w:val="24"/>
              </w:rPr>
              <w:t>规格</w:t>
            </w:r>
          </w:p>
          <w:p w14:paraId="55D0AB18" w14:textId="77777777" w:rsidR="006C29D1" w:rsidRDefault="006C29D1" w:rsidP="002D2408">
            <w:pPr>
              <w:ind w:leftChars="202" w:left="424"/>
              <w:jc w:val="right"/>
            </w:pPr>
          </w:p>
          <w:p w14:paraId="414093F5" w14:textId="77777777" w:rsidR="006C29D1" w:rsidRDefault="006C29D1" w:rsidP="00EE68EB">
            <w:pPr>
              <w:rPr>
                <w:sz w:val="24"/>
              </w:rPr>
            </w:pPr>
            <w:r>
              <w:rPr>
                <w:rFonts w:hint="eastAsia"/>
                <w:sz w:val="24"/>
              </w:rPr>
              <w:t>技术参数</w:t>
            </w:r>
            <w:r>
              <w:rPr>
                <w:rFonts w:hint="eastAsia"/>
                <w:sz w:val="24"/>
              </w:rPr>
              <w:t xml:space="preserve"> </w:t>
            </w:r>
          </w:p>
        </w:tc>
        <w:tc>
          <w:tcPr>
            <w:tcW w:w="1134" w:type="dxa"/>
            <w:tcBorders>
              <w:left w:val="single" w:sz="4" w:space="0" w:color="auto"/>
            </w:tcBorders>
            <w:vAlign w:val="center"/>
          </w:tcPr>
          <w:p w14:paraId="6578E87B" w14:textId="77777777" w:rsidR="006C29D1" w:rsidRPr="00EE68EB" w:rsidRDefault="006C29D1" w:rsidP="00816762">
            <w:pPr>
              <w:jc w:val="center"/>
              <w:rPr>
                <w:rFonts w:ascii="宋体" w:hAnsi="宋体"/>
                <w:sz w:val="24"/>
              </w:rPr>
            </w:pPr>
            <w:r w:rsidRPr="00EE68EB">
              <w:rPr>
                <w:rFonts w:ascii="宋体" w:hAnsi="宋体" w:hint="eastAsia"/>
                <w:sz w:val="24"/>
              </w:rPr>
              <w:t>400/10</w:t>
            </w:r>
          </w:p>
        </w:tc>
        <w:tc>
          <w:tcPr>
            <w:tcW w:w="1134" w:type="dxa"/>
            <w:tcBorders>
              <w:left w:val="single" w:sz="4" w:space="0" w:color="auto"/>
            </w:tcBorders>
            <w:vAlign w:val="center"/>
          </w:tcPr>
          <w:p w14:paraId="6A7BA5A6" w14:textId="77777777" w:rsidR="006C29D1" w:rsidRPr="00EE68EB" w:rsidRDefault="006C29D1" w:rsidP="00EE68EB">
            <w:pPr>
              <w:jc w:val="center"/>
              <w:rPr>
                <w:rFonts w:ascii="宋体" w:hAnsi="宋体"/>
                <w:sz w:val="24"/>
              </w:rPr>
            </w:pPr>
            <w:r w:rsidRPr="00EE68EB">
              <w:rPr>
                <w:rFonts w:ascii="宋体" w:hAnsi="宋体" w:hint="eastAsia"/>
                <w:sz w:val="24"/>
              </w:rPr>
              <w:t>400/20</w:t>
            </w:r>
          </w:p>
        </w:tc>
        <w:tc>
          <w:tcPr>
            <w:tcW w:w="1134" w:type="dxa"/>
            <w:tcBorders>
              <w:left w:val="single" w:sz="4" w:space="0" w:color="auto"/>
            </w:tcBorders>
            <w:vAlign w:val="center"/>
          </w:tcPr>
          <w:p w14:paraId="248ED1E2" w14:textId="77777777" w:rsidR="006C29D1" w:rsidRPr="00EE68EB" w:rsidRDefault="006C29D1" w:rsidP="0002636C">
            <w:pPr>
              <w:jc w:val="center"/>
              <w:rPr>
                <w:rFonts w:ascii="宋体" w:hAnsi="宋体"/>
                <w:sz w:val="24"/>
              </w:rPr>
            </w:pPr>
            <w:r w:rsidRPr="00EE68EB">
              <w:rPr>
                <w:rFonts w:ascii="宋体" w:hAnsi="宋体" w:hint="eastAsia"/>
                <w:sz w:val="24"/>
              </w:rPr>
              <w:t>450/20</w:t>
            </w:r>
          </w:p>
        </w:tc>
        <w:tc>
          <w:tcPr>
            <w:tcW w:w="1134" w:type="dxa"/>
            <w:tcBorders>
              <w:left w:val="single" w:sz="4" w:space="0" w:color="auto"/>
            </w:tcBorders>
            <w:vAlign w:val="center"/>
          </w:tcPr>
          <w:p w14:paraId="16169941" w14:textId="77777777" w:rsidR="006C29D1" w:rsidRPr="00EE68EB" w:rsidRDefault="006C29D1" w:rsidP="00EE68EB">
            <w:pPr>
              <w:jc w:val="center"/>
              <w:rPr>
                <w:rFonts w:ascii="宋体" w:hAnsi="宋体"/>
                <w:sz w:val="24"/>
              </w:rPr>
            </w:pPr>
            <w:r w:rsidRPr="00EE68EB">
              <w:rPr>
                <w:rFonts w:ascii="宋体" w:hAnsi="宋体" w:hint="eastAsia"/>
                <w:sz w:val="24"/>
              </w:rPr>
              <w:t>500/10</w:t>
            </w:r>
          </w:p>
        </w:tc>
        <w:tc>
          <w:tcPr>
            <w:tcW w:w="1418" w:type="dxa"/>
            <w:tcBorders>
              <w:left w:val="single" w:sz="4" w:space="0" w:color="auto"/>
            </w:tcBorders>
            <w:vAlign w:val="center"/>
          </w:tcPr>
          <w:p w14:paraId="7C021765" w14:textId="77777777" w:rsidR="006C29D1" w:rsidRPr="00EE68EB" w:rsidRDefault="006C29D1" w:rsidP="00EE68EB">
            <w:pPr>
              <w:jc w:val="center"/>
              <w:rPr>
                <w:rFonts w:ascii="宋体" w:hAnsi="宋体"/>
                <w:sz w:val="24"/>
              </w:rPr>
            </w:pPr>
            <w:r w:rsidRPr="00EE68EB">
              <w:rPr>
                <w:rFonts w:ascii="宋体" w:hAnsi="宋体" w:hint="eastAsia"/>
                <w:sz w:val="24"/>
              </w:rPr>
              <w:t>500/20</w:t>
            </w:r>
          </w:p>
        </w:tc>
        <w:tc>
          <w:tcPr>
            <w:tcW w:w="1689" w:type="dxa"/>
            <w:tcBorders>
              <w:left w:val="single" w:sz="4" w:space="0" w:color="auto"/>
            </w:tcBorders>
            <w:vAlign w:val="center"/>
          </w:tcPr>
          <w:p w14:paraId="77487426" w14:textId="77777777" w:rsidR="006C29D1" w:rsidRPr="00EE68EB" w:rsidRDefault="006C29D1" w:rsidP="00EE68EB">
            <w:pPr>
              <w:jc w:val="center"/>
              <w:rPr>
                <w:rFonts w:ascii="宋体" w:hAnsi="宋体"/>
                <w:sz w:val="24"/>
              </w:rPr>
            </w:pPr>
            <w:r w:rsidRPr="00EE68EB">
              <w:rPr>
                <w:rFonts w:ascii="宋体" w:hAnsi="宋体" w:hint="eastAsia"/>
                <w:sz w:val="24"/>
              </w:rPr>
              <w:t>500/40</w:t>
            </w:r>
          </w:p>
        </w:tc>
      </w:tr>
      <w:tr w:rsidR="006C29D1" w14:paraId="5FFCCC3C" w14:textId="77777777" w:rsidTr="00042B4C">
        <w:trPr>
          <w:cantSplit/>
          <w:trHeight w:val="903"/>
        </w:trPr>
        <w:tc>
          <w:tcPr>
            <w:tcW w:w="1701" w:type="dxa"/>
            <w:tcBorders>
              <w:top w:val="single" w:sz="4" w:space="0" w:color="auto"/>
              <w:right w:val="single" w:sz="4" w:space="0" w:color="auto"/>
            </w:tcBorders>
            <w:vAlign w:val="center"/>
          </w:tcPr>
          <w:p w14:paraId="69CD90D5" w14:textId="77777777" w:rsidR="006C29D1" w:rsidRDefault="006C29D1" w:rsidP="00EE68EB">
            <w:r>
              <w:rPr>
                <w:rFonts w:hint="eastAsia"/>
              </w:rPr>
              <w:t>额定输出</w:t>
            </w:r>
          </w:p>
          <w:p w14:paraId="0E3A287A" w14:textId="77777777" w:rsidR="006C29D1" w:rsidRDefault="006C29D1" w:rsidP="00EE68EB">
            <w:r>
              <w:rPr>
                <w:rFonts w:hint="eastAsia"/>
              </w:rPr>
              <w:t>电压</w:t>
            </w:r>
            <w:r>
              <w:rPr>
                <w:rFonts w:hint="eastAsia"/>
              </w:rPr>
              <w:t xml:space="preserve"> (kV)</w:t>
            </w:r>
          </w:p>
        </w:tc>
        <w:tc>
          <w:tcPr>
            <w:tcW w:w="1134" w:type="dxa"/>
            <w:tcBorders>
              <w:left w:val="single" w:sz="4" w:space="0" w:color="auto"/>
            </w:tcBorders>
            <w:vAlign w:val="center"/>
          </w:tcPr>
          <w:p w14:paraId="682F95C7" w14:textId="77777777" w:rsidR="006C29D1" w:rsidRPr="00EE68EB" w:rsidRDefault="006C29D1" w:rsidP="00816762">
            <w:pPr>
              <w:jc w:val="center"/>
              <w:rPr>
                <w:rFonts w:ascii="宋体" w:hAnsi="宋体"/>
                <w:sz w:val="24"/>
              </w:rPr>
            </w:pPr>
            <w:r>
              <w:rPr>
                <w:rFonts w:ascii="宋体" w:hAnsi="宋体" w:hint="eastAsia"/>
                <w:sz w:val="24"/>
              </w:rPr>
              <w:t>400</w:t>
            </w:r>
          </w:p>
        </w:tc>
        <w:tc>
          <w:tcPr>
            <w:tcW w:w="1134" w:type="dxa"/>
            <w:tcBorders>
              <w:left w:val="single" w:sz="4" w:space="0" w:color="auto"/>
            </w:tcBorders>
            <w:vAlign w:val="center"/>
          </w:tcPr>
          <w:p w14:paraId="0491DBBF" w14:textId="77777777" w:rsidR="006C29D1" w:rsidRPr="00EE68EB" w:rsidRDefault="006C29D1" w:rsidP="00816762">
            <w:pPr>
              <w:jc w:val="center"/>
              <w:rPr>
                <w:rFonts w:ascii="宋体" w:hAnsi="宋体"/>
                <w:sz w:val="24"/>
              </w:rPr>
            </w:pPr>
            <w:r w:rsidRPr="00EE68EB">
              <w:rPr>
                <w:rFonts w:ascii="宋体" w:hAnsi="宋体" w:hint="eastAsia"/>
                <w:sz w:val="24"/>
              </w:rPr>
              <w:t>400</w:t>
            </w:r>
          </w:p>
        </w:tc>
        <w:tc>
          <w:tcPr>
            <w:tcW w:w="1134" w:type="dxa"/>
            <w:tcBorders>
              <w:left w:val="single" w:sz="4" w:space="0" w:color="auto"/>
            </w:tcBorders>
            <w:vAlign w:val="center"/>
          </w:tcPr>
          <w:p w14:paraId="6AA7E9CD" w14:textId="77777777" w:rsidR="006C29D1" w:rsidRPr="00EE68EB" w:rsidRDefault="006C29D1" w:rsidP="0002636C">
            <w:pPr>
              <w:jc w:val="center"/>
              <w:rPr>
                <w:rFonts w:ascii="宋体" w:hAnsi="宋体"/>
                <w:sz w:val="24"/>
              </w:rPr>
            </w:pPr>
            <w:r w:rsidRPr="00EE68EB">
              <w:rPr>
                <w:rFonts w:ascii="宋体" w:hAnsi="宋体" w:hint="eastAsia"/>
                <w:sz w:val="24"/>
              </w:rPr>
              <w:t>450</w:t>
            </w:r>
          </w:p>
        </w:tc>
        <w:tc>
          <w:tcPr>
            <w:tcW w:w="1134" w:type="dxa"/>
            <w:tcBorders>
              <w:left w:val="single" w:sz="4" w:space="0" w:color="auto"/>
            </w:tcBorders>
            <w:vAlign w:val="center"/>
          </w:tcPr>
          <w:p w14:paraId="46C15F40" w14:textId="77777777" w:rsidR="006C29D1" w:rsidRPr="00EE68EB" w:rsidRDefault="006C29D1" w:rsidP="00816762">
            <w:pPr>
              <w:jc w:val="center"/>
              <w:rPr>
                <w:rFonts w:ascii="宋体" w:hAnsi="宋体"/>
                <w:sz w:val="24"/>
              </w:rPr>
            </w:pPr>
            <w:r w:rsidRPr="00EE68EB">
              <w:rPr>
                <w:rFonts w:ascii="宋体" w:hAnsi="宋体" w:hint="eastAsia"/>
                <w:sz w:val="24"/>
              </w:rPr>
              <w:t>500</w:t>
            </w:r>
          </w:p>
        </w:tc>
        <w:tc>
          <w:tcPr>
            <w:tcW w:w="1418" w:type="dxa"/>
            <w:tcBorders>
              <w:left w:val="single" w:sz="4" w:space="0" w:color="auto"/>
            </w:tcBorders>
            <w:vAlign w:val="center"/>
          </w:tcPr>
          <w:p w14:paraId="036FE4CF" w14:textId="77777777" w:rsidR="006C29D1" w:rsidRPr="00EE68EB" w:rsidRDefault="006C29D1" w:rsidP="00816762">
            <w:pPr>
              <w:jc w:val="center"/>
              <w:rPr>
                <w:rFonts w:ascii="宋体" w:hAnsi="宋体"/>
                <w:sz w:val="24"/>
              </w:rPr>
            </w:pPr>
            <w:r w:rsidRPr="00EE68EB">
              <w:rPr>
                <w:rFonts w:ascii="宋体" w:hAnsi="宋体" w:hint="eastAsia"/>
                <w:sz w:val="24"/>
              </w:rPr>
              <w:t>500</w:t>
            </w:r>
          </w:p>
        </w:tc>
        <w:tc>
          <w:tcPr>
            <w:tcW w:w="1689" w:type="dxa"/>
            <w:tcBorders>
              <w:left w:val="single" w:sz="4" w:space="0" w:color="auto"/>
            </w:tcBorders>
            <w:vAlign w:val="center"/>
          </w:tcPr>
          <w:p w14:paraId="76A98268" w14:textId="77777777" w:rsidR="006C29D1" w:rsidRPr="00EE68EB" w:rsidRDefault="006C29D1" w:rsidP="00816762">
            <w:pPr>
              <w:jc w:val="center"/>
              <w:rPr>
                <w:rFonts w:ascii="宋体" w:hAnsi="宋体"/>
                <w:sz w:val="24"/>
              </w:rPr>
            </w:pPr>
            <w:r w:rsidRPr="00EE68EB">
              <w:rPr>
                <w:rFonts w:ascii="宋体" w:hAnsi="宋体" w:hint="eastAsia"/>
                <w:sz w:val="24"/>
              </w:rPr>
              <w:t>500</w:t>
            </w:r>
          </w:p>
        </w:tc>
      </w:tr>
      <w:tr w:rsidR="006C29D1" w14:paraId="1502A6CA" w14:textId="77777777" w:rsidTr="00042B4C">
        <w:trPr>
          <w:cantSplit/>
          <w:trHeight w:val="927"/>
        </w:trPr>
        <w:tc>
          <w:tcPr>
            <w:tcW w:w="1701" w:type="dxa"/>
            <w:tcBorders>
              <w:right w:val="single" w:sz="4" w:space="0" w:color="auto"/>
            </w:tcBorders>
            <w:vAlign w:val="center"/>
          </w:tcPr>
          <w:p w14:paraId="00340EC4" w14:textId="77777777" w:rsidR="006C29D1" w:rsidRDefault="006C29D1" w:rsidP="00EE68EB">
            <w:r>
              <w:rPr>
                <w:rFonts w:hint="eastAsia"/>
              </w:rPr>
              <w:t>额定输出</w:t>
            </w:r>
          </w:p>
          <w:p w14:paraId="68271712" w14:textId="77777777" w:rsidR="006C29D1" w:rsidRDefault="006C29D1" w:rsidP="00EE68EB">
            <w:r>
              <w:rPr>
                <w:rFonts w:hint="eastAsia"/>
              </w:rPr>
              <w:t>电流</w:t>
            </w:r>
            <w:r>
              <w:rPr>
                <w:rFonts w:hint="eastAsia"/>
              </w:rPr>
              <w:t xml:space="preserve"> (mA)</w:t>
            </w:r>
          </w:p>
        </w:tc>
        <w:tc>
          <w:tcPr>
            <w:tcW w:w="1134" w:type="dxa"/>
            <w:tcBorders>
              <w:left w:val="single" w:sz="4" w:space="0" w:color="auto"/>
            </w:tcBorders>
            <w:vAlign w:val="center"/>
          </w:tcPr>
          <w:p w14:paraId="3EACEB47" w14:textId="77777777" w:rsidR="006C29D1" w:rsidRPr="00EE68EB" w:rsidRDefault="006C29D1" w:rsidP="00816762">
            <w:pPr>
              <w:jc w:val="center"/>
              <w:rPr>
                <w:rFonts w:ascii="宋体" w:hAnsi="宋体"/>
                <w:sz w:val="24"/>
              </w:rPr>
            </w:pPr>
            <w:r w:rsidRPr="00EE68EB">
              <w:rPr>
                <w:rFonts w:ascii="宋体" w:hAnsi="宋体" w:hint="eastAsia"/>
                <w:sz w:val="24"/>
              </w:rPr>
              <w:t>10</w:t>
            </w:r>
          </w:p>
        </w:tc>
        <w:tc>
          <w:tcPr>
            <w:tcW w:w="1134" w:type="dxa"/>
            <w:tcBorders>
              <w:left w:val="single" w:sz="4" w:space="0" w:color="auto"/>
            </w:tcBorders>
            <w:vAlign w:val="center"/>
          </w:tcPr>
          <w:p w14:paraId="0ACACD93" w14:textId="77777777" w:rsidR="006C29D1" w:rsidRPr="00EE68EB" w:rsidRDefault="006C29D1" w:rsidP="00816762">
            <w:pPr>
              <w:jc w:val="center"/>
              <w:rPr>
                <w:rFonts w:ascii="宋体" w:hAnsi="宋体"/>
                <w:sz w:val="24"/>
              </w:rPr>
            </w:pPr>
            <w:r>
              <w:rPr>
                <w:rFonts w:ascii="宋体" w:hAnsi="宋体" w:hint="eastAsia"/>
                <w:sz w:val="24"/>
              </w:rPr>
              <w:t>20</w:t>
            </w:r>
          </w:p>
        </w:tc>
        <w:tc>
          <w:tcPr>
            <w:tcW w:w="1134" w:type="dxa"/>
            <w:tcBorders>
              <w:left w:val="single" w:sz="4" w:space="0" w:color="auto"/>
            </w:tcBorders>
            <w:vAlign w:val="center"/>
          </w:tcPr>
          <w:p w14:paraId="213D3E85" w14:textId="77777777" w:rsidR="006C29D1" w:rsidRPr="00EE68EB" w:rsidRDefault="006C29D1" w:rsidP="0002636C">
            <w:pPr>
              <w:jc w:val="center"/>
              <w:rPr>
                <w:rFonts w:ascii="宋体" w:hAnsi="宋体"/>
                <w:sz w:val="24"/>
              </w:rPr>
            </w:pPr>
            <w:r w:rsidRPr="00EE68EB">
              <w:rPr>
                <w:rFonts w:ascii="宋体" w:hAnsi="宋体" w:hint="eastAsia"/>
                <w:sz w:val="24"/>
              </w:rPr>
              <w:t>20</w:t>
            </w:r>
          </w:p>
        </w:tc>
        <w:tc>
          <w:tcPr>
            <w:tcW w:w="1134" w:type="dxa"/>
            <w:tcBorders>
              <w:left w:val="single" w:sz="4" w:space="0" w:color="auto"/>
            </w:tcBorders>
            <w:vAlign w:val="center"/>
          </w:tcPr>
          <w:p w14:paraId="45943E0C" w14:textId="77777777" w:rsidR="006C29D1" w:rsidRPr="00EE68EB" w:rsidRDefault="006C29D1" w:rsidP="00816762">
            <w:pPr>
              <w:jc w:val="center"/>
              <w:rPr>
                <w:rFonts w:ascii="宋体" w:hAnsi="宋体"/>
                <w:sz w:val="24"/>
              </w:rPr>
            </w:pPr>
            <w:r>
              <w:rPr>
                <w:rFonts w:ascii="宋体" w:hAnsi="宋体" w:hint="eastAsia"/>
                <w:sz w:val="24"/>
              </w:rPr>
              <w:t>10</w:t>
            </w:r>
          </w:p>
        </w:tc>
        <w:tc>
          <w:tcPr>
            <w:tcW w:w="1418" w:type="dxa"/>
            <w:tcBorders>
              <w:left w:val="single" w:sz="4" w:space="0" w:color="auto"/>
            </w:tcBorders>
            <w:vAlign w:val="center"/>
          </w:tcPr>
          <w:p w14:paraId="631D2202" w14:textId="77777777" w:rsidR="006C29D1" w:rsidRPr="00EE68EB" w:rsidRDefault="006C29D1" w:rsidP="00816762">
            <w:pPr>
              <w:jc w:val="center"/>
              <w:rPr>
                <w:rFonts w:ascii="宋体" w:hAnsi="宋体"/>
                <w:sz w:val="24"/>
              </w:rPr>
            </w:pPr>
            <w:r>
              <w:rPr>
                <w:rFonts w:ascii="宋体" w:hAnsi="宋体" w:hint="eastAsia"/>
                <w:sz w:val="24"/>
              </w:rPr>
              <w:t>2</w:t>
            </w:r>
            <w:r w:rsidRPr="00EE68EB">
              <w:rPr>
                <w:rFonts w:ascii="宋体" w:hAnsi="宋体" w:hint="eastAsia"/>
                <w:sz w:val="24"/>
              </w:rPr>
              <w:t>0</w:t>
            </w:r>
          </w:p>
        </w:tc>
        <w:tc>
          <w:tcPr>
            <w:tcW w:w="1689" w:type="dxa"/>
            <w:tcBorders>
              <w:left w:val="single" w:sz="4" w:space="0" w:color="auto"/>
            </w:tcBorders>
            <w:vAlign w:val="center"/>
          </w:tcPr>
          <w:p w14:paraId="6FAE83C9" w14:textId="77777777" w:rsidR="006C29D1" w:rsidRPr="00EE68EB" w:rsidRDefault="006C29D1" w:rsidP="00816762">
            <w:pPr>
              <w:jc w:val="center"/>
              <w:rPr>
                <w:rFonts w:ascii="宋体" w:hAnsi="宋体"/>
                <w:sz w:val="24"/>
              </w:rPr>
            </w:pPr>
            <w:r w:rsidRPr="00EE68EB">
              <w:rPr>
                <w:rFonts w:ascii="宋体" w:hAnsi="宋体" w:hint="eastAsia"/>
                <w:sz w:val="24"/>
              </w:rPr>
              <w:t>40</w:t>
            </w:r>
          </w:p>
        </w:tc>
      </w:tr>
      <w:tr w:rsidR="006C29D1" w14:paraId="72F07164" w14:textId="77777777" w:rsidTr="00042B4C">
        <w:trPr>
          <w:cantSplit/>
          <w:trHeight w:val="949"/>
        </w:trPr>
        <w:tc>
          <w:tcPr>
            <w:tcW w:w="1701" w:type="dxa"/>
            <w:tcBorders>
              <w:right w:val="single" w:sz="4" w:space="0" w:color="auto"/>
            </w:tcBorders>
            <w:vAlign w:val="center"/>
          </w:tcPr>
          <w:p w14:paraId="21C55519" w14:textId="77777777" w:rsidR="006C29D1" w:rsidRDefault="006C29D1" w:rsidP="00EE68EB">
            <w:r>
              <w:rPr>
                <w:rFonts w:hint="eastAsia"/>
              </w:rPr>
              <w:t>额定输出</w:t>
            </w:r>
          </w:p>
          <w:p w14:paraId="2A5E5F06" w14:textId="77777777" w:rsidR="006C29D1" w:rsidRDefault="006C29D1" w:rsidP="00EE68EB">
            <w:r>
              <w:rPr>
                <w:rFonts w:hint="eastAsia"/>
              </w:rPr>
              <w:t>功率</w:t>
            </w:r>
            <w:r>
              <w:rPr>
                <w:rFonts w:hint="eastAsia"/>
              </w:rPr>
              <w:t xml:space="preserve"> (W)</w:t>
            </w:r>
          </w:p>
        </w:tc>
        <w:tc>
          <w:tcPr>
            <w:tcW w:w="1134" w:type="dxa"/>
            <w:tcBorders>
              <w:left w:val="single" w:sz="4" w:space="0" w:color="auto"/>
            </w:tcBorders>
            <w:vAlign w:val="center"/>
          </w:tcPr>
          <w:p w14:paraId="017032D7" w14:textId="77777777" w:rsidR="006C29D1" w:rsidRPr="00EE68EB" w:rsidRDefault="006C29D1" w:rsidP="00816762">
            <w:pPr>
              <w:jc w:val="center"/>
              <w:rPr>
                <w:rFonts w:ascii="宋体" w:hAnsi="宋体"/>
                <w:sz w:val="24"/>
              </w:rPr>
            </w:pPr>
            <w:r w:rsidRPr="00EE68EB">
              <w:rPr>
                <w:rFonts w:ascii="宋体" w:hAnsi="宋体" w:hint="eastAsia"/>
                <w:sz w:val="24"/>
              </w:rPr>
              <w:t>4000</w:t>
            </w:r>
          </w:p>
        </w:tc>
        <w:tc>
          <w:tcPr>
            <w:tcW w:w="1134" w:type="dxa"/>
            <w:tcBorders>
              <w:left w:val="single" w:sz="4" w:space="0" w:color="auto"/>
            </w:tcBorders>
            <w:vAlign w:val="center"/>
          </w:tcPr>
          <w:p w14:paraId="485B046C" w14:textId="77777777" w:rsidR="006C29D1" w:rsidRPr="00EE68EB" w:rsidRDefault="006C29D1" w:rsidP="00816762">
            <w:pPr>
              <w:jc w:val="center"/>
              <w:rPr>
                <w:rFonts w:ascii="宋体" w:hAnsi="宋体"/>
                <w:sz w:val="24"/>
              </w:rPr>
            </w:pPr>
            <w:r>
              <w:rPr>
                <w:rFonts w:ascii="宋体" w:hAnsi="宋体" w:hint="eastAsia"/>
                <w:sz w:val="24"/>
              </w:rPr>
              <w:t>80</w:t>
            </w:r>
            <w:r w:rsidRPr="00EE68EB">
              <w:rPr>
                <w:rFonts w:ascii="宋体" w:hAnsi="宋体" w:hint="eastAsia"/>
                <w:sz w:val="24"/>
              </w:rPr>
              <w:t>00</w:t>
            </w:r>
          </w:p>
        </w:tc>
        <w:tc>
          <w:tcPr>
            <w:tcW w:w="1134" w:type="dxa"/>
            <w:tcBorders>
              <w:left w:val="single" w:sz="4" w:space="0" w:color="auto"/>
            </w:tcBorders>
            <w:vAlign w:val="center"/>
          </w:tcPr>
          <w:p w14:paraId="66C5846A" w14:textId="77777777" w:rsidR="006C29D1" w:rsidRPr="00EE68EB" w:rsidRDefault="006C29D1" w:rsidP="0002636C">
            <w:pPr>
              <w:jc w:val="center"/>
              <w:rPr>
                <w:rFonts w:ascii="宋体" w:hAnsi="宋体"/>
                <w:sz w:val="24"/>
              </w:rPr>
            </w:pPr>
            <w:r w:rsidRPr="00EE68EB">
              <w:rPr>
                <w:rFonts w:ascii="宋体" w:hAnsi="宋体" w:hint="eastAsia"/>
                <w:sz w:val="24"/>
              </w:rPr>
              <w:t>9000</w:t>
            </w:r>
          </w:p>
        </w:tc>
        <w:tc>
          <w:tcPr>
            <w:tcW w:w="1134" w:type="dxa"/>
            <w:tcBorders>
              <w:left w:val="single" w:sz="4" w:space="0" w:color="auto"/>
            </w:tcBorders>
            <w:vAlign w:val="center"/>
          </w:tcPr>
          <w:p w14:paraId="4275D25D" w14:textId="77777777" w:rsidR="006C29D1" w:rsidRPr="00EE68EB" w:rsidRDefault="006C29D1" w:rsidP="00816762">
            <w:pPr>
              <w:jc w:val="center"/>
              <w:rPr>
                <w:rFonts w:ascii="宋体" w:hAnsi="宋体"/>
                <w:sz w:val="24"/>
              </w:rPr>
            </w:pPr>
            <w:r>
              <w:rPr>
                <w:rFonts w:ascii="宋体" w:hAnsi="宋体" w:hint="eastAsia"/>
                <w:sz w:val="24"/>
              </w:rPr>
              <w:t>5000</w:t>
            </w:r>
          </w:p>
        </w:tc>
        <w:tc>
          <w:tcPr>
            <w:tcW w:w="1418" w:type="dxa"/>
            <w:tcBorders>
              <w:left w:val="single" w:sz="4" w:space="0" w:color="auto"/>
            </w:tcBorders>
            <w:vAlign w:val="center"/>
          </w:tcPr>
          <w:p w14:paraId="3D141D4A" w14:textId="77777777" w:rsidR="006C29D1" w:rsidRPr="00EE68EB" w:rsidRDefault="006C29D1" w:rsidP="00816762">
            <w:pPr>
              <w:jc w:val="center"/>
              <w:rPr>
                <w:rFonts w:ascii="宋体" w:hAnsi="宋体"/>
                <w:sz w:val="24"/>
              </w:rPr>
            </w:pPr>
            <w:r>
              <w:rPr>
                <w:rFonts w:ascii="宋体" w:hAnsi="宋体" w:hint="eastAsia"/>
                <w:sz w:val="24"/>
              </w:rPr>
              <w:t>10</w:t>
            </w:r>
            <w:r w:rsidRPr="00EE68EB">
              <w:rPr>
                <w:rFonts w:ascii="宋体" w:hAnsi="宋体" w:hint="eastAsia"/>
                <w:sz w:val="24"/>
              </w:rPr>
              <w:t>000</w:t>
            </w:r>
          </w:p>
        </w:tc>
        <w:tc>
          <w:tcPr>
            <w:tcW w:w="1689" w:type="dxa"/>
            <w:tcBorders>
              <w:left w:val="single" w:sz="4" w:space="0" w:color="auto"/>
            </w:tcBorders>
            <w:vAlign w:val="center"/>
          </w:tcPr>
          <w:p w14:paraId="47B4821D" w14:textId="77777777" w:rsidR="006C29D1" w:rsidRPr="00EE68EB" w:rsidRDefault="006C29D1" w:rsidP="00816762">
            <w:pPr>
              <w:jc w:val="center"/>
              <w:rPr>
                <w:rFonts w:ascii="宋体" w:hAnsi="宋体"/>
                <w:sz w:val="24"/>
              </w:rPr>
            </w:pPr>
            <w:r w:rsidRPr="00EE68EB">
              <w:rPr>
                <w:rFonts w:ascii="宋体" w:hAnsi="宋体" w:hint="eastAsia"/>
                <w:sz w:val="24"/>
              </w:rPr>
              <w:t>20000</w:t>
            </w:r>
          </w:p>
        </w:tc>
      </w:tr>
      <w:tr w:rsidR="006C29D1" w14:paraId="0B927068" w14:textId="77777777" w:rsidTr="00042B4C">
        <w:trPr>
          <w:cantSplit/>
          <w:trHeight w:val="964"/>
        </w:trPr>
        <w:tc>
          <w:tcPr>
            <w:tcW w:w="1701" w:type="dxa"/>
            <w:tcBorders>
              <w:right w:val="single" w:sz="4" w:space="0" w:color="auto"/>
            </w:tcBorders>
            <w:vAlign w:val="center"/>
          </w:tcPr>
          <w:p w14:paraId="0D3B07E3" w14:textId="77777777" w:rsidR="006C29D1" w:rsidRDefault="006C29D1" w:rsidP="00EE68EB">
            <w:r>
              <w:rPr>
                <w:rFonts w:hint="eastAsia"/>
              </w:rPr>
              <w:t>最大充电</w:t>
            </w:r>
          </w:p>
          <w:p w14:paraId="2CAA3B00" w14:textId="77777777" w:rsidR="006C29D1" w:rsidRDefault="006C29D1" w:rsidP="00EE68EB">
            <w:r>
              <w:rPr>
                <w:rFonts w:hint="eastAsia"/>
              </w:rPr>
              <w:t>电流</w:t>
            </w:r>
            <w:r>
              <w:rPr>
                <w:rFonts w:hint="eastAsia"/>
              </w:rPr>
              <w:t xml:space="preserve"> (mA)</w:t>
            </w:r>
          </w:p>
        </w:tc>
        <w:tc>
          <w:tcPr>
            <w:tcW w:w="1134" w:type="dxa"/>
            <w:tcBorders>
              <w:left w:val="single" w:sz="4" w:space="0" w:color="auto"/>
            </w:tcBorders>
            <w:vAlign w:val="center"/>
          </w:tcPr>
          <w:p w14:paraId="19A636EF" w14:textId="77777777" w:rsidR="006C29D1" w:rsidRPr="00EE68EB" w:rsidRDefault="006C29D1" w:rsidP="00816762">
            <w:pPr>
              <w:jc w:val="center"/>
              <w:rPr>
                <w:rFonts w:ascii="宋体" w:hAnsi="宋体"/>
                <w:sz w:val="24"/>
              </w:rPr>
            </w:pPr>
            <w:r w:rsidRPr="00EE68EB">
              <w:rPr>
                <w:rFonts w:ascii="宋体" w:hAnsi="宋体" w:hint="eastAsia"/>
                <w:sz w:val="24"/>
              </w:rPr>
              <w:t>15</w:t>
            </w:r>
          </w:p>
        </w:tc>
        <w:tc>
          <w:tcPr>
            <w:tcW w:w="1134" w:type="dxa"/>
            <w:tcBorders>
              <w:left w:val="single" w:sz="4" w:space="0" w:color="auto"/>
            </w:tcBorders>
            <w:vAlign w:val="center"/>
          </w:tcPr>
          <w:p w14:paraId="189630B0" w14:textId="77777777" w:rsidR="006C29D1" w:rsidRPr="00EE68EB" w:rsidRDefault="00E74D0D" w:rsidP="00816762">
            <w:pPr>
              <w:jc w:val="center"/>
              <w:rPr>
                <w:rFonts w:ascii="宋体" w:hAnsi="宋体"/>
                <w:sz w:val="24"/>
              </w:rPr>
            </w:pPr>
            <w:r>
              <w:rPr>
                <w:rFonts w:ascii="宋体" w:hAnsi="宋体" w:hint="eastAsia"/>
                <w:sz w:val="24"/>
              </w:rPr>
              <w:t>30</w:t>
            </w:r>
          </w:p>
        </w:tc>
        <w:tc>
          <w:tcPr>
            <w:tcW w:w="1134" w:type="dxa"/>
            <w:tcBorders>
              <w:left w:val="single" w:sz="4" w:space="0" w:color="auto"/>
            </w:tcBorders>
            <w:vAlign w:val="center"/>
          </w:tcPr>
          <w:p w14:paraId="54D69CD0" w14:textId="77777777" w:rsidR="006C29D1" w:rsidRPr="00EE68EB" w:rsidRDefault="006C29D1" w:rsidP="0002636C">
            <w:pPr>
              <w:jc w:val="center"/>
              <w:rPr>
                <w:rFonts w:ascii="宋体" w:hAnsi="宋体"/>
                <w:sz w:val="24"/>
              </w:rPr>
            </w:pPr>
            <w:r w:rsidRPr="00EE68EB">
              <w:rPr>
                <w:rFonts w:ascii="宋体" w:hAnsi="宋体" w:hint="eastAsia"/>
                <w:sz w:val="24"/>
              </w:rPr>
              <w:t>40</w:t>
            </w:r>
          </w:p>
        </w:tc>
        <w:tc>
          <w:tcPr>
            <w:tcW w:w="1134" w:type="dxa"/>
            <w:tcBorders>
              <w:left w:val="single" w:sz="4" w:space="0" w:color="auto"/>
            </w:tcBorders>
            <w:vAlign w:val="center"/>
          </w:tcPr>
          <w:p w14:paraId="484ABF57" w14:textId="77777777" w:rsidR="006C29D1" w:rsidRPr="00EE68EB" w:rsidRDefault="00E74D0D" w:rsidP="00816762">
            <w:pPr>
              <w:jc w:val="center"/>
              <w:rPr>
                <w:rFonts w:ascii="宋体" w:hAnsi="宋体"/>
                <w:sz w:val="24"/>
              </w:rPr>
            </w:pPr>
            <w:r>
              <w:rPr>
                <w:rFonts w:ascii="宋体" w:hAnsi="宋体" w:hint="eastAsia"/>
                <w:sz w:val="24"/>
              </w:rPr>
              <w:t>15</w:t>
            </w:r>
          </w:p>
        </w:tc>
        <w:tc>
          <w:tcPr>
            <w:tcW w:w="1418" w:type="dxa"/>
            <w:tcBorders>
              <w:left w:val="single" w:sz="4" w:space="0" w:color="auto"/>
            </w:tcBorders>
            <w:vAlign w:val="center"/>
          </w:tcPr>
          <w:p w14:paraId="769B3608" w14:textId="77777777" w:rsidR="006C29D1" w:rsidRPr="00EE68EB" w:rsidRDefault="00E74D0D" w:rsidP="00816762">
            <w:pPr>
              <w:jc w:val="center"/>
              <w:rPr>
                <w:rFonts w:ascii="宋体" w:hAnsi="宋体"/>
                <w:sz w:val="24"/>
              </w:rPr>
            </w:pPr>
            <w:r>
              <w:rPr>
                <w:rFonts w:ascii="宋体" w:hAnsi="宋体" w:hint="eastAsia"/>
                <w:sz w:val="24"/>
              </w:rPr>
              <w:t>30</w:t>
            </w:r>
          </w:p>
        </w:tc>
        <w:tc>
          <w:tcPr>
            <w:tcW w:w="1689" w:type="dxa"/>
            <w:tcBorders>
              <w:left w:val="single" w:sz="4" w:space="0" w:color="auto"/>
            </w:tcBorders>
            <w:vAlign w:val="center"/>
          </w:tcPr>
          <w:p w14:paraId="3B74D169" w14:textId="77777777" w:rsidR="006C29D1" w:rsidRPr="00EE68EB" w:rsidRDefault="006C29D1" w:rsidP="00816762">
            <w:pPr>
              <w:jc w:val="center"/>
              <w:rPr>
                <w:rFonts w:ascii="宋体" w:hAnsi="宋体"/>
                <w:sz w:val="24"/>
              </w:rPr>
            </w:pPr>
            <w:r w:rsidRPr="00EE68EB">
              <w:rPr>
                <w:rFonts w:ascii="宋体" w:hAnsi="宋体" w:hint="eastAsia"/>
                <w:sz w:val="24"/>
              </w:rPr>
              <w:t>60</w:t>
            </w:r>
          </w:p>
        </w:tc>
      </w:tr>
      <w:tr w:rsidR="00931AF9" w14:paraId="1A24F83D" w14:textId="77777777" w:rsidTr="00042B4C">
        <w:trPr>
          <w:cantSplit/>
          <w:trHeight w:val="452"/>
        </w:trPr>
        <w:tc>
          <w:tcPr>
            <w:tcW w:w="1701" w:type="dxa"/>
            <w:vAlign w:val="center"/>
          </w:tcPr>
          <w:p w14:paraId="0BEEEF4C" w14:textId="77777777" w:rsidR="00931AF9" w:rsidRDefault="00931AF9" w:rsidP="00EE68EB">
            <w:r>
              <w:rPr>
                <w:rFonts w:hint="eastAsia"/>
              </w:rPr>
              <w:t>电压测量误差</w:t>
            </w:r>
          </w:p>
        </w:tc>
        <w:tc>
          <w:tcPr>
            <w:tcW w:w="7643" w:type="dxa"/>
            <w:gridSpan w:val="6"/>
          </w:tcPr>
          <w:p w14:paraId="685EDBD9" w14:textId="77777777" w:rsidR="00931AF9" w:rsidRDefault="00931AF9" w:rsidP="002D2408">
            <w:pPr>
              <w:ind w:leftChars="202" w:left="424"/>
              <w:jc w:val="center"/>
              <w:rPr>
                <w:sz w:val="24"/>
              </w:rPr>
            </w:pPr>
            <w:r>
              <w:rPr>
                <w:rFonts w:hint="eastAsia"/>
                <w:sz w:val="24"/>
              </w:rPr>
              <w:t>±</w:t>
            </w:r>
            <w:r>
              <w:rPr>
                <w:rFonts w:hint="eastAsia"/>
                <w:sz w:val="24"/>
              </w:rPr>
              <w:t>1%(</w:t>
            </w:r>
            <w:r>
              <w:rPr>
                <w:rFonts w:hint="eastAsia"/>
                <w:sz w:val="24"/>
              </w:rPr>
              <w:t>满度</w:t>
            </w:r>
            <w:r>
              <w:rPr>
                <w:rFonts w:hint="eastAsia"/>
                <w:sz w:val="24"/>
              </w:rPr>
              <w:t>)</w:t>
            </w:r>
            <w:r>
              <w:rPr>
                <w:rFonts w:hint="eastAsia"/>
                <w:sz w:val="24"/>
              </w:rPr>
              <w:t>±</w:t>
            </w:r>
            <w:r>
              <w:rPr>
                <w:rFonts w:hint="eastAsia"/>
                <w:sz w:val="24"/>
              </w:rPr>
              <w:t>2</w:t>
            </w:r>
            <w:r>
              <w:rPr>
                <w:rFonts w:hint="eastAsia"/>
                <w:sz w:val="24"/>
              </w:rPr>
              <w:t>个字</w:t>
            </w:r>
          </w:p>
        </w:tc>
      </w:tr>
      <w:tr w:rsidR="00931AF9" w14:paraId="78606C8C" w14:textId="77777777" w:rsidTr="00042B4C">
        <w:trPr>
          <w:cantSplit/>
          <w:trHeight w:val="474"/>
        </w:trPr>
        <w:tc>
          <w:tcPr>
            <w:tcW w:w="1701" w:type="dxa"/>
            <w:vAlign w:val="center"/>
          </w:tcPr>
          <w:p w14:paraId="1753FEED" w14:textId="77777777" w:rsidR="00931AF9" w:rsidRDefault="00931AF9" w:rsidP="00EE68EB">
            <w:r>
              <w:rPr>
                <w:rFonts w:hint="eastAsia"/>
              </w:rPr>
              <w:t>电流测量误差</w:t>
            </w:r>
          </w:p>
        </w:tc>
        <w:tc>
          <w:tcPr>
            <w:tcW w:w="7643" w:type="dxa"/>
            <w:gridSpan w:val="6"/>
          </w:tcPr>
          <w:p w14:paraId="0C677782" w14:textId="77777777" w:rsidR="00931AF9" w:rsidRDefault="00931AF9" w:rsidP="002D2408">
            <w:pPr>
              <w:ind w:leftChars="202" w:left="424"/>
              <w:jc w:val="center"/>
              <w:rPr>
                <w:sz w:val="24"/>
              </w:rPr>
            </w:pPr>
            <w:r>
              <w:rPr>
                <w:rFonts w:hint="eastAsia"/>
                <w:sz w:val="24"/>
              </w:rPr>
              <w:t>±</w:t>
            </w:r>
            <w:r>
              <w:rPr>
                <w:rFonts w:hint="eastAsia"/>
                <w:sz w:val="24"/>
              </w:rPr>
              <w:t>1%(</w:t>
            </w:r>
            <w:r>
              <w:rPr>
                <w:rFonts w:hint="eastAsia"/>
                <w:sz w:val="24"/>
              </w:rPr>
              <w:t>满度</w:t>
            </w:r>
            <w:r>
              <w:rPr>
                <w:rFonts w:hint="eastAsia"/>
                <w:sz w:val="24"/>
              </w:rPr>
              <w:t>)</w:t>
            </w:r>
            <w:r>
              <w:rPr>
                <w:rFonts w:hint="eastAsia"/>
                <w:sz w:val="24"/>
              </w:rPr>
              <w:t>±</w:t>
            </w:r>
            <w:r>
              <w:rPr>
                <w:rFonts w:hint="eastAsia"/>
                <w:sz w:val="24"/>
              </w:rPr>
              <w:t>2</w:t>
            </w:r>
            <w:r>
              <w:rPr>
                <w:rFonts w:hint="eastAsia"/>
                <w:sz w:val="24"/>
              </w:rPr>
              <w:t>个字</w:t>
            </w:r>
          </w:p>
        </w:tc>
      </w:tr>
      <w:tr w:rsidR="00931AF9" w14:paraId="0F53D3D3" w14:textId="77777777" w:rsidTr="00042B4C">
        <w:trPr>
          <w:cantSplit/>
          <w:trHeight w:val="452"/>
        </w:trPr>
        <w:tc>
          <w:tcPr>
            <w:tcW w:w="1701" w:type="dxa"/>
            <w:vAlign w:val="center"/>
          </w:tcPr>
          <w:p w14:paraId="26312B26" w14:textId="77777777" w:rsidR="00931AF9" w:rsidRDefault="00931AF9" w:rsidP="00EE68EB">
            <w:r>
              <w:rPr>
                <w:rFonts w:hint="eastAsia"/>
              </w:rPr>
              <w:t>过压整定误差</w:t>
            </w:r>
          </w:p>
        </w:tc>
        <w:tc>
          <w:tcPr>
            <w:tcW w:w="7643" w:type="dxa"/>
            <w:gridSpan w:val="6"/>
            <w:vAlign w:val="center"/>
          </w:tcPr>
          <w:p w14:paraId="4751270C" w14:textId="77777777" w:rsidR="00931AF9" w:rsidRDefault="00931AF9" w:rsidP="002D2408">
            <w:pPr>
              <w:ind w:leftChars="202" w:left="424"/>
              <w:jc w:val="center"/>
              <w:rPr>
                <w:sz w:val="24"/>
              </w:rPr>
            </w:pPr>
            <w:r>
              <w:rPr>
                <w:rFonts w:hint="eastAsia"/>
                <w:sz w:val="24"/>
              </w:rPr>
              <w:t>≤</w:t>
            </w:r>
            <w:r>
              <w:rPr>
                <w:rFonts w:hint="eastAsia"/>
                <w:sz w:val="24"/>
              </w:rPr>
              <w:t>1%</w:t>
            </w:r>
          </w:p>
        </w:tc>
      </w:tr>
      <w:tr w:rsidR="00931AF9" w14:paraId="62B820B1" w14:textId="77777777" w:rsidTr="00042B4C">
        <w:trPr>
          <w:cantSplit/>
          <w:trHeight w:val="474"/>
        </w:trPr>
        <w:tc>
          <w:tcPr>
            <w:tcW w:w="1701" w:type="dxa"/>
            <w:vAlign w:val="center"/>
          </w:tcPr>
          <w:p w14:paraId="1DF1FEAD" w14:textId="77777777" w:rsidR="00931AF9" w:rsidRDefault="00931AF9" w:rsidP="00EE68EB">
            <w:r>
              <w:rPr>
                <w:rFonts w:hint="eastAsia"/>
              </w:rPr>
              <w:t>0.75</w:t>
            </w:r>
            <w:r>
              <w:rPr>
                <w:rFonts w:hint="eastAsia"/>
              </w:rPr>
              <w:t>切换误差</w:t>
            </w:r>
          </w:p>
        </w:tc>
        <w:tc>
          <w:tcPr>
            <w:tcW w:w="7643" w:type="dxa"/>
            <w:gridSpan w:val="6"/>
            <w:vAlign w:val="center"/>
          </w:tcPr>
          <w:p w14:paraId="67C3EF17" w14:textId="77777777" w:rsidR="00931AF9" w:rsidRDefault="00931AF9" w:rsidP="002D2408">
            <w:pPr>
              <w:ind w:leftChars="202" w:left="424"/>
              <w:jc w:val="center"/>
              <w:rPr>
                <w:sz w:val="24"/>
              </w:rPr>
            </w:pPr>
            <w:r>
              <w:rPr>
                <w:rFonts w:hint="eastAsia"/>
                <w:sz w:val="24"/>
              </w:rPr>
              <w:t>≤</w:t>
            </w:r>
            <w:r>
              <w:rPr>
                <w:rFonts w:hint="eastAsia"/>
                <w:sz w:val="24"/>
              </w:rPr>
              <w:t>1%</w:t>
            </w:r>
          </w:p>
        </w:tc>
      </w:tr>
      <w:tr w:rsidR="00931AF9" w14:paraId="6C512BA1" w14:textId="77777777" w:rsidTr="00042B4C">
        <w:trPr>
          <w:cantSplit/>
          <w:trHeight w:val="452"/>
        </w:trPr>
        <w:tc>
          <w:tcPr>
            <w:tcW w:w="1701" w:type="dxa"/>
            <w:vAlign w:val="center"/>
          </w:tcPr>
          <w:p w14:paraId="4CCB1040" w14:textId="77777777" w:rsidR="00931AF9" w:rsidRDefault="00931AF9" w:rsidP="00EE68EB">
            <w:r>
              <w:rPr>
                <w:rFonts w:hint="eastAsia"/>
              </w:rPr>
              <w:t>波纹系数</w:t>
            </w:r>
          </w:p>
        </w:tc>
        <w:tc>
          <w:tcPr>
            <w:tcW w:w="7643" w:type="dxa"/>
            <w:gridSpan w:val="6"/>
            <w:vAlign w:val="center"/>
          </w:tcPr>
          <w:p w14:paraId="253B3AF2" w14:textId="77777777" w:rsidR="00931AF9" w:rsidRDefault="00931AF9" w:rsidP="002D2408">
            <w:pPr>
              <w:ind w:leftChars="202" w:left="424"/>
              <w:jc w:val="center"/>
              <w:rPr>
                <w:sz w:val="24"/>
              </w:rPr>
            </w:pPr>
            <w:r>
              <w:rPr>
                <w:rFonts w:ascii="宋体" w:hAnsi="宋体" w:hint="eastAsia"/>
                <w:sz w:val="24"/>
              </w:rPr>
              <w:t>≤</w:t>
            </w:r>
            <w:r w:rsidR="002B19D9">
              <w:rPr>
                <w:rFonts w:ascii="宋体" w:hAnsi="宋体" w:hint="eastAsia"/>
                <w:sz w:val="24"/>
              </w:rPr>
              <w:t>0.5</w:t>
            </w:r>
            <w:r>
              <w:rPr>
                <w:rFonts w:ascii="宋体" w:hAnsi="宋体" w:hint="eastAsia"/>
                <w:sz w:val="24"/>
              </w:rPr>
              <w:t>%</w:t>
            </w:r>
          </w:p>
        </w:tc>
      </w:tr>
      <w:tr w:rsidR="00931AF9" w14:paraId="13C29718" w14:textId="77777777" w:rsidTr="00042B4C">
        <w:trPr>
          <w:cantSplit/>
          <w:trHeight w:val="474"/>
        </w:trPr>
        <w:tc>
          <w:tcPr>
            <w:tcW w:w="1701" w:type="dxa"/>
            <w:vAlign w:val="center"/>
          </w:tcPr>
          <w:p w14:paraId="0103B7E7" w14:textId="77777777" w:rsidR="00931AF9" w:rsidRDefault="00931AF9" w:rsidP="00EE68EB">
            <w:r>
              <w:rPr>
                <w:rFonts w:hint="eastAsia"/>
              </w:rPr>
              <w:t>电压稳定度</w:t>
            </w:r>
          </w:p>
        </w:tc>
        <w:tc>
          <w:tcPr>
            <w:tcW w:w="7643" w:type="dxa"/>
            <w:gridSpan w:val="6"/>
            <w:vAlign w:val="center"/>
          </w:tcPr>
          <w:p w14:paraId="06B2C880" w14:textId="77777777" w:rsidR="00931AF9" w:rsidRDefault="00931AF9" w:rsidP="002D2408">
            <w:pPr>
              <w:ind w:leftChars="202" w:left="424"/>
              <w:jc w:val="center"/>
              <w:rPr>
                <w:sz w:val="24"/>
              </w:rPr>
            </w:pPr>
            <w:r>
              <w:rPr>
                <w:rFonts w:hint="eastAsia"/>
                <w:sz w:val="24"/>
              </w:rPr>
              <w:t>随机波动、电源电压变化±</w:t>
            </w:r>
            <w:r>
              <w:rPr>
                <w:rFonts w:hint="eastAsia"/>
                <w:sz w:val="24"/>
              </w:rPr>
              <w:t>10%</w:t>
            </w:r>
            <w:r>
              <w:rPr>
                <w:rFonts w:hint="eastAsia"/>
                <w:sz w:val="24"/>
              </w:rPr>
              <w:t>，≤</w:t>
            </w:r>
            <w:r>
              <w:rPr>
                <w:rFonts w:hint="eastAsia"/>
                <w:sz w:val="24"/>
              </w:rPr>
              <w:t>1.0%</w:t>
            </w:r>
          </w:p>
        </w:tc>
      </w:tr>
      <w:tr w:rsidR="00931AF9" w14:paraId="761FDA7F" w14:textId="77777777" w:rsidTr="00042B4C">
        <w:trPr>
          <w:cantSplit/>
          <w:trHeight w:val="927"/>
        </w:trPr>
        <w:tc>
          <w:tcPr>
            <w:tcW w:w="1701" w:type="dxa"/>
            <w:vAlign w:val="center"/>
          </w:tcPr>
          <w:p w14:paraId="2B2B225D" w14:textId="77777777" w:rsidR="00931AF9" w:rsidRDefault="00931AF9" w:rsidP="00EE68EB">
            <w:r>
              <w:rPr>
                <w:rFonts w:hint="eastAsia"/>
              </w:rPr>
              <w:t>工作方式</w:t>
            </w:r>
          </w:p>
        </w:tc>
        <w:tc>
          <w:tcPr>
            <w:tcW w:w="7643" w:type="dxa"/>
            <w:gridSpan w:val="6"/>
            <w:vAlign w:val="center"/>
          </w:tcPr>
          <w:p w14:paraId="30D2132E" w14:textId="77777777" w:rsidR="00931AF9" w:rsidRDefault="00931AF9" w:rsidP="002D2408">
            <w:pPr>
              <w:ind w:leftChars="202" w:left="424"/>
              <w:jc w:val="center"/>
              <w:rPr>
                <w:sz w:val="24"/>
              </w:rPr>
            </w:pPr>
            <w:r>
              <w:rPr>
                <w:rFonts w:hint="eastAsia"/>
                <w:sz w:val="24"/>
              </w:rPr>
              <w:t>间断使用：额定负载</w:t>
            </w:r>
            <w:r>
              <w:rPr>
                <w:rFonts w:hint="eastAsia"/>
                <w:sz w:val="24"/>
              </w:rPr>
              <w:t>30</w:t>
            </w:r>
            <w:r>
              <w:rPr>
                <w:rFonts w:hint="eastAsia"/>
                <w:sz w:val="24"/>
              </w:rPr>
              <w:t>分钟</w:t>
            </w:r>
          </w:p>
          <w:p w14:paraId="06368F30" w14:textId="77777777" w:rsidR="00931AF9" w:rsidRDefault="00931AF9" w:rsidP="002D2408">
            <w:pPr>
              <w:ind w:leftChars="202" w:left="424"/>
              <w:jc w:val="center"/>
              <w:rPr>
                <w:sz w:val="24"/>
              </w:rPr>
            </w:pPr>
            <w:r>
              <w:rPr>
                <w:rFonts w:hint="eastAsia"/>
                <w:sz w:val="24"/>
              </w:rPr>
              <w:t>1.1</w:t>
            </w:r>
            <w:r>
              <w:rPr>
                <w:rFonts w:hint="eastAsia"/>
                <w:sz w:val="24"/>
              </w:rPr>
              <w:t>倍额定电压使用：</w:t>
            </w:r>
            <w:r>
              <w:rPr>
                <w:rFonts w:hint="eastAsia"/>
                <w:sz w:val="24"/>
              </w:rPr>
              <w:t>10</w:t>
            </w:r>
            <w:r>
              <w:rPr>
                <w:rFonts w:hint="eastAsia"/>
                <w:sz w:val="24"/>
              </w:rPr>
              <w:t>分钟</w:t>
            </w:r>
          </w:p>
        </w:tc>
      </w:tr>
      <w:tr w:rsidR="00931AF9" w14:paraId="252661F9" w14:textId="77777777" w:rsidTr="00042B4C">
        <w:trPr>
          <w:cantSplit/>
          <w:trHeight w:val="452"/>
        </w:trPr>
        <w:tc>
          <w:tcPr>
            <w:tcW w:w="1701" w:type="dxa"/>
            <w:vAlign w:val="center"/>
          </w:tcPr>
          <w:p w14:paraId="3F0E2938" w14:textId="77777777" w:rsidR="00931AF9" w:rsidRDefault="00931AF9" w:rsidP="00EE68EB">
            <w:r>
              <w:rPr>
                <w:rFonts w:hint="eastAsia"/>
              </w:rPr>
              <w:t>环境湿度</w:t>
            </w:r>
          </w:p>
        </w:tc>
        <w:tc>
          <w:tcPr>
            <w:tcW w:w="7643" w:type="dxa"/>
            <w:gridSpan w:val="6"/>
            <w:vAlign w:val="center"/>
          </w:tcPr>
          <w:p w14:paraId="1D501AF1" w14:textId="77777777" w:rsidR="00931AF9" w:rsidRDefault="00931AF9" w:rsidP="002D2408">
            <w:pPr>
              <w:ind w:leftChars="202" w:left="424"/>
              <w:jc w:val="center"/>
              <w:rPr>
                <w:sz w:val="24"/>
              </w:rPr>
            </w:pPr>
            <w:r>
              <w:rPr>
                <w:rFonts w:hint="eastAsia"/>
                <w:sz w:val="24"/>
              </w:rPr>
              <w:t>-10</w:t>
            </w:r>
            <w:r>
              <w:rPr>
                <w:rFonts w:hint="eastAsia"/>
                <w:sz w:val="24"/>
              </w:rPr>
              <w:t>℃～</w:t>
            </w:r>
            <w:r>
              <w:rPr>
                <w:rFonts w:hint="eastAsia"/>
                <w:sz w:val="24"/>
              </w:rPr>
              <w:t>40</w:t>
            </w:r>
            <w:r>
              <w:rPr>
                <w:rFonts w:hint="eastAsia"/>
                <w:sz w:val="24"/>
              </w:rPr>
              <w:t>℃</w:t>
            </w:r>
          </w:p>
        </w:tc>
      </w:tr>
      <w:tr w:rsidR="00931AF9" w14:paraId="592C667A" w14:textId="77777777" w:rsidTr="00042B4C">
        <w:trPr>
          <w:cantSplit/>
          <w:trHeight w:val="474"/>
        </w:trPr>
        <w:tc>
          <w:tcPr>
            <w:tcW w:w="1701" w:type="dxa"/>
            <w:vAlign w:val="center"/>
          </w:tcPr>
          <w:p w14:paraId="4C895FCE" w14:textId="77777777" w:rsidR="00931AF9" w:rsidRDefault="00931AF9" w:rsidP="00EE68EB">
            <w:r>
              <w:rPr>
                <w:rFonts w:hint="eastAsia"/>
              </w:rPr>
              <w:t>相对湿度</w:t>
            </w:r>
          </w:p>
        </w:tc>
        <w:tc>
          <w:tcPr>
            <w:tcW w:w="7643" w:type="dxa"/>
            <w:gridSpan w:val="6"/>
            <w:vAlign w:val="center"/>
          </w:tcPr>
          <w:p w14:paraId="4D2D2D37" w14:textId="77777777" w:rsidR="00931AF9" w:rsidRDefault="00931AF9" w:rsidP="002D2408">
            <w:pPr>
              <w:ind w:leftChars="202" w:left="424"/>
              <w:jc w:val="center"/>
              <w:rPr>
                <w:sz w:val="24"/>
              </w:rPr>
            </w:pPr>
            <w:r>
              <w:rPr>
                <w:rFonts w:hint="eastAsia"/>
                <w:sz w:val="24"/>
              </w:rPr>
              <w:t>当温度为</w:t>
            </w:r>
            <w:r>
              <w:rPr>
                <w:rFonts w:hint="eastAsia"/>
                <w:sz w:val="24"/>
              </w:rPr>
              <w:t>25</w:t>
            </w:r>
            <w:r>
              <w:rPr>
                <w:rFonts w:hint="eastAsia"/>
                <w:sz w:val="24"/>
              </w:rPr>
              <w:t>℃时不大于</w:t>
            </w:r>
            <w:r>
              <w:rPr>
                <w:rFonts w:hint="eastAsia"/>
                <w:sz w:val="24"/>
              </w:rPr>
              <w:t>85%(</w:t>
            </w:r>
            <w:r>
              <w:rPr>
                <w:rFonts w:hint="eastAsia"/>
                <w:sz w:val="24"/>
              </w:rPr>
              <w:t>无凝露</w:t>
            </w:r>
            <w:r>
              <w:rPr>
                <w:rFonts w:hint="eastAsia"/>
                <w:sz w:val="24"/>
              </w:rPr>
              <w:t>)</w:t>
            </w:r>
          </w:p>
        </w:tc>
      </w:tr>
      <w:tr w:rsidR="00931AF9" w14:paraId="5A2243B8" w14:textId="77777777" w:rsidTr="00042B4C">
        <w:trPr>
          <w:cantSplit/>
          <w:trHeight w:val="474"/>
        </w:trPr>
        <w:tc>
          <w:tcPr>
            <w:tcW w:w="1701" w:type="dxa"/>
            <w:vAlign w:val="center"/>
          </w:tcPr>
          <w:p w14:paraId="17644BD0" w14:textId="77777777" w:rsidR="00931AF9" w:rsidRDefault="00931AF9" w:rsidP="00EE68EB">
            <w:r>
              <w:rPr>
                <w:rFonts w:hint="eastAsia"/>
              </w:rPr>
              <w:t>海拔高度</w:t>
            </w:r>
          </w:p>
        </w:tc>
        <w:tc>
          <w:tcPr>
            <w:tcW w:w="7643" w:type="dxa"/>
            <w:gridSpan w:val="6"/>
            <w:vAlign w:val="center"/>
          </w:tcPr>
          <w:p w14:paraId="7DBD16D7" w14:textId="77777777" w:rsidR="00931AF9" w:rsidRDefault="00931AF9" w:rsidP="002D2408">
            <w:pPr>
              <w:ind w:leftChars="202" w:left="424"/>
              <w:jc w:val="center"/>
              <w:rPr>
                <w:sz w:val="24"/>
              </w:rPr>
            </w:pPr>
            <w:r>
              <w:rPr>
                <w:rFonts w:hint="eastAsia"/>
                <w:sz w:val="24"/>
              </w:rPr>
              <w:t>1500</w:t>
            </w:r>
            <w:r>
              <w:rPr>
                <w:rFonts w:hint="eastAsia"/>
                <w:sz w:val="24"/>
              </w:rPr>
              <w:t>米以下</w:t>
            </w:r>
          </w:p>
        </w:tc>
      </w:tr>
    </w:tbl>
    <w:p w14:paraId="6F8CCF5E" w14:textId="77777777" w:rsidR="00931AF9" w:rsidRPr="002D2408" w:rsidRDefault="00931AF9" w:rsidP="00285112">
      <w:pPr>
        <w:pStyle w:val="1"/>
      </w:pPr>
      <w:r>
        <w:rPr>
          <w:rFonts w:ascii="黑体" w:eastAsia="黑体"/>
        </w:rPr>
        <w:br w:type="page"/>
      </w:r>
      <w:bookmarkStart w:id="3" w:name="_Toc79755062"/>
      <w:r w:rsidR="00816762">
        <w:rPr>
          <w:rFonts w:hint="eastAsia"/>
        </w:rPr>
        <w:lastRenderedPageBreak/>
        <w:t>四．使用说明</w:t>
      </w:r>
      <w:bookmarkEnd w:id="3"/>
      <w:r w:rsidR="00856B85" w:rsidRPr="00856B85">
        <w:t xml:space="preserve"> </w:t>
      </w:r>
    </w:p>
    <w:p w14:paraId="07FC4E13" w14:textId="77777777" w:rsidR="00931AF9" w:rsidRPr="002D2408" w:rsidRDefault="00931AF9" w:rsidP="00816762">
      <w:pPr>
        <w:numPr>
          <w:ilvl w:val="1"/>
          <w:numId w:val="1"/>
        </w:numPr>
        <w:tabs>
          <w:tab w:val="clear" w:pos="885"/>
          <w:tab w:val="left" w:pos="567"/>
          <w:tab w:val="left" w:pos="993"/>
        </w:tabs>
        <w:ind w:leftChars="318" w:left="1133"/>
        <w:rPr>
          <w:rFonts w:ascii="宋体" w:hAnsi="宋体"/>
          <w:b/>
          <w:bCs/>
          <w:sz w:val="28"/>
          <w:szCs w:val="28"/>
        </w:rPr>
      </w:pPr>
      <w:r w:rsidRPr="002D2408">
        <w:rPr>
          <w:rFonts w:ascii="宋体" w:hAnsi="宋体" w:hint="eastAsia"/>
          <w:b/>
          <w:bCs/>
          <w:sz w:val="28"/>
          <w:szCs w:val="28"/>
        </w:rPr>
        <w:t>控制箱</w:t>
      </w:r>
    </w:p>
    <w:p w14:paraId="754BEB5E" w14:textId="77777777" w:rsidR="00931AF9" w:rsidRDefault="005E172F" w:rsidP="002D2408">
      <w:pPr>
        <w:ind w:leftChars="202" w:left="424" w:firstLineChars="225" w:firstLine="473"/>
        <w:rPr>
          <w:rFonts w:ascii="宋体" w:hAnsi="宋体"/>
          <w:sz w:val="24"/>
        </w:rPr>
      </w:pPr>
      <w:r>
        <w:rPr>
          <w:noProof/>
        </w:rPr>
        <w:pict w14:anchorId="4F14AB64">
          <v:rect id="矩形 875" o:spid="_x0000_s1026" style="position:absolute;left:0;text-align:left;margin-left:341.25pt;margin-top:7.2pt;width:9.05pt;height:15.6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" filled="f" stroked="f">
            <v:textbox style="mso-fit-shape-to-text:t" inset="0,0,0,0">
              <w:txbxContent>
                <w:p w14:paraId="6A2FA674" w14:textId="77777777" w:rsidR="00931AF9" w:rsidRDefault="00931AF9"/>
              </w:txbxContent>
            </v:textbox>
          </v:rect>
        </w:pict>
      </w:r>
      <w:r w:rsidR="00931AF9">
        <w:rPr>
          <w:rFonts w:ascii="宋体" w:hAnsi="宋体" w:hint="eastAsia"/>
          <w:sz w:val="24"/>
        </w:rPr>
        <w:t>如图4-1所示。</w:t>
      </w:r>
    </w:p>
    <w:p w14:paraId="7C916563" w14:textId="77777777" w:rsidR="00931AF9" w:rsidRDefault="00472B80" w:rsidP="00B46CC1">
      <w:pPr>
        <w:ind w:leftChars="202" w:left="424"/>
        <w:jc w:val="center"/>
      </w:pPr>
      <w:r>
        <w:rPr>
          <w:noProof/>
        </w:rPr>
        <w:drawing>
          <wp:inline distT="0" distB="0" distL="0" distR="0" wp14:anchorId="66FFFD8F" wp14:editId="05AF35D0">
            <wp:extent cx="4343400" cy="2952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6013" r="6187" b="10051"/>
                    <a:stretch>
                      <a:fillRect/>
                    </a:stretch>
                  </pic:blipFill>
                  <pic:spPr bwMode="auto">
                    <a:xfrm>
                      <a:off x="0" y="0"/>
                      <a:ext cx="4343400" cy="2952750"/>
                    </a:xfrm>
                    <a:prstGeom prst="rect">
                      <a:avLst/>
                    </a:prstGeom>
                    <a:noFill/>
                    <a:ln>
                      <a:noFill/>
                    </a:ln>
                  </pic:spPr>
                </pic:pic>
              </a:graphicData>
            </a:graphic>
          </wp:inline>
        </w:drawing>
      </w:r>
    </w:p>
    <w:p w14:paraId="70EB8B10" w14:textId="77777777" w:rsidR="00B46CC1" w:rsidRDefault="005E172F" w:rsidP="00B46CC1">
      <w:pPr>
        <w:tabs>
          <w:tab w:val="left" w:pos="851"/>
        </w:tabs>
        <w:ind w:leftChars="202" w:left="424" w:firstLineChars="1400" w:firstLine="3360"/>
        <w:rPr>
          <w:rFonts w:ascii="宋体" w:hAnsi="宋体"/>
          <w:szCs w:val="28"/>
        </w:rPr>
      </w:pPr>
      <w:r>
        <w:rPr>
          <w:rFonts w:ascii="宋体" w:hAnsi="宋体"/>
          <w:noProof/>
          <w:sz w:val="24"/>
        </w:rPr>
        <w:pict w14:anchorId="2DB01E64">
          <v:rect id="矩形 916" o:spid="_x0000_s1027" style="position:absolute;left:0;text-align:left;margin-left:199.5pt;margin-top:5.4pt;width:5.25pt;height:15.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" filled="f" stroked="f">
            <v:textbox inset="0,0,0,0">
              <w:txbxContent>
                <w:p w14:paraId="5BC15301" w14:textId="77777777" w:rsidR="00931AF9" w:rsidRDefault="00931AF9"/>
              </w:txbxContent>
            </v:textbox>
          </v:rect>
        </w:pict>
      </w:r>
      <w:r>
        <w:rPr>
          <w:rFonts w:ascii="宋体" w:hAnsi="宋体"/>
          <w:noProof/>
          <w:sz w:val="24"/>
        </w:rPr>
        <w:pict w14:anchorId="588AB426">
          <v:rect id="矩形 915" o:spid="_x0000_s1028" style="position:absolute;left:0;text-align:left;margin-left:141.75pt;margin-top:5.4pt;width:5.25pt;height:15.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" filled="f" stroked="f">
            <v:textbox inset="0,0,0,0">
              <w:txbxContent>
                <w:p w14:paraId="12E99902" w14:textId="77777777" w:rsidR="00931AF9" w:rsidRDefault="00931AF9"/>
              </w:txbxContent>
            </v:textbox>
          </v:rect>
        </w:pict>
      </w:r>
      <w:r w:rsidR="00931AF9">
        <w:rPr>
          <w:rFonts w:ascii="宋体" w:hAnsi="宋体" w:hint="eastAsia"/>
          <w:sz w:val="24"/>
        </w:rPr>
        <w:t>图4-1a 控制箱正面板</w:t>
      </w:r>
      <w:r w:rsidR="00931AF9">
        <w:rPr>
          <w:rFonts w:ascii="宋体" w:hAnsi="宋体" w:hint="eastAsia"/>
          <w:szCs w:val="28"/>
        </w:rPr>
        <w:t xml:space="preserve">                  </w:t>
      </w:r>
    </w:p>
    <w:p w14:paraId="1742C7A5" w14:textId="77777777" w:rsidR="00B46CC1" w:rsidRDefault="00472B80" w:rsidP="00B46CC1">
      <w:pPr>
        <w:tabs>
          <w:tab w:val="left" w:pos="851"/>
        </w:tabs>
        <w:ind w:leftChars="202" w:left="424" w:firstLine="2"/>
        <w:jc w:val="center"/>
        <w:rPr>
          <w:rFonts w:ascii="宋体" w:hAnsi="宋体"/>
          <w:szCs w:val="28"/>
        </w:rPr>
      </w:pPr>
      <w:r>
        <w:rPr>
          <w:rFonts w:ascii="宋体" w:hAnsi="宋体"/>
          <w:noProof/>
          <w:szCs w:val="28"/>
        </w:rPr>
        <w:drawing>
          <wp:inline distT="0" distB="0" distL="0" distR="0" wp14:anchorId="5C2DFD21" wp14:editId="6B54C755">
            <wp:extent cx="4391025" cy="30956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10307" t="6467" r="9247" b="8545"/>
                    <a:stretch>
                      <a:fillRect/>
                    </a:stretch>
                  </pic:blipFill>
                  <pic:spPr bwMode="auto">
                    <a:xfrm>
                      <a:off x="0" y="0"/>
                      <a:ext cx="4391025" cy="3095625"/>
                    </a:xfrm>
                    <a:prstGeom prst="rect">
                      <a:avLst/>
                    </a:prstGeom>
                    <a:noFill/>
                    <a:ln>
                      <a:noFill/>
                    </a:ln>
                  </pic:spPr>
                </pic:pic>
              </a:graphicData>
            </a:graphic>
          </wp:inline>
        </w:drawing>
      </w:r>
    </w:p>
    <w:p w14:paraId="77F1CEE4" w14:textId="77777777" w:rsidR="00931AF9" w:rsidRDefault="00931AF9" w:rsidP="00B46CC1">
      <w:pPr>
        <w:tabs>
          <w:tab w:val="left" w:pos="851"/>
        </w:tabs>
        <w:ind w:leftChars="202" w:left="424" w:firstLineChars="1600" w:firstLine="3360"/>
        <w:rPr>
          <w:rFonts w:ascii="宋体" w:hAnsi="宋体"/>
          <w:sz w:val="24"/>
        </w:rPr>
      </w:pPr>
      <w:r>
        <w:rPr>
          <w:rFonts w:ascii="宋体" w:hAnsi="宋体" w:hint="eastAsia"/>
          <w:szCs w:val="28"/>
        </w:rPr>
        <w:t xml:space="preserve"> </w:t>
      </w:r>
      <w:r>
        <w:rPr>
          <w:rFonts w:ascii="宋体" w:hAnsi="宋体" w:hint="eastAsia"/>
          <w:sz w:val="24"/>
        </w:rPr>
        <w:t>图4-1b 控制箱后面板</w:t>
      </w:r>
    </w:p>
    <w:p w14:paraId="129B0BC0" w14:textId="77777777" w:rsidR="00856B85" w:rsidRDefault="00856B85" w:rsidP="00816762">
      <w:pPr>
        <w:numPr>
          <w:ilvl w:val="0"/>
          <w:numId w:val="11"/>
        </w:numPr>
        <w:tabs>
          <w:tab w:val="left" w:pos="284"/>
        </w:tabs>
        <w:spacing w:line="360" w:lineRule="auto"/>
        <w:ind w:leftChars="202" w:left="844" w:rightChars="120" w:right="252"/>
        <w:rPr>
          <w:rFonts w:ascii="宋体" w:hAnsi="宋体"/>
          <w:sz w:val="24"/>
        </w:rPr>
      </w:pPr>
      <w:r>
        <w:rPr>
          <w:rFonts w:ascii="宋体" w:hAnsi="宋体" w:hint="eastAsia"/>
          <w:sz w:val="24"/>
        </w:rPr>
        <w:t>液晶显示屏：3</w:t>
      </w:r>
      <w:r>
        <w:rPr>
          <w:rFonts w:ascii="宋体" w:hAnsi="宋体"/>
          <w:sz w:val="24"/>
        </w:rPr>
        <w:t>20</w:t>
      </w:r>
      <w:r>
        <w:rPr>
          <w:rFonts w:ascii="宋体" w:hAnsi="宋体" w:hint="eastAsia"/>
          <w:sz w:val="24"/>
        </w:rPr>
        <w:t>*</w:t>
      </w:r>
      <w:r>
        <w:rPr>
          <w:rFonts w:ascii="宋体" w:hAnsi="宋体"/>
          <w:sz w:val="24"/>
        </w:rPr>
        <w:t>240</w:t>
      </w:r>
      <w:r>
        <w:rPr>
          <w:rFonts w:ascii="宋体" w:hAnsi="宋体" w:hint="eastAsia"/>
          <w:sz w:val="24"/>
        </w:rPr>
        <w:t>点阵L</w:t>
      </w:r>
      <w:r>
        <w:rPr>
          <w:rFonts w:ascii="宋体" w:hAnsi="宋体"/>
          <w:sz w:val="24"/>
        </w:rPr>
        <w:t>CD,</w:t>
      </w:r>
      <w:r>
        <w:rPr>
          <w:rFonts w:ascii="宋体" w:hAnsi="宋体" w:hint="eastAsia"/>
          <w:sz w:val="24"/>
        </w:rPr>
        <w:t>显示各种设置参数、试验状态、结果、提示信息等</w:t>
      </w:r>
    </w:p>
    <w:p w14:paraId="611E6F3C" w14:textId="77777777" w:rsidR="00B46CC1" w:rsidRDefault="005364EC" w:rsidP="00B46CC1">
      <w:pPr>
        <w:numPr>
          <w:ilvl w:val="0"/>
          <w:numId w:val="11"/>
        </w:numPr>
        <w:tabs>
          <w:tab w:val="left" w:pos="426"/>
          <w:tab w:val="left" w:pos="851"/>
        </w:tabs>
        <w:spacing w:line="360" w:lineRule="auto"/>
        <w:ind w:leftChars="202" w:left="844" w:rightChars="120" w:right="252"/>
        <w:rPr>
          <w:rFonts w:ascii="宋体" w:hAnsi="宋体"/>
          <w:sz w:val="24"/>
        </w:rPr>
      </w:pPr>
      <w:r>
        <w:rPr>
          <w:rFonts w:ascii="宋体" w:hAnsi="宋体" w:hint="eastAsia"/>
          <w:sz w:val="24"/>
        </w:rPr>
        <w:t>打印机：</w:t>
      </w:r>
      <w:r w:rsidR="00B46CC1">
        <w:rPr>
          <w:rFonts w:ascii="宋体" w:hAnsi="宋体" w:hint="eastAsia"/>
          <w:sz w:val="24"/>
        </w:rPr>
        <w:t>打印机，用于将试验结果打印输出。</w:t>
      </w:r>
    </w:p>
    <w:p w14:paraId="679E2A42" w14:textId="77777777" w:rsidR="00B46CC1" w:rsidRDefault="00B46CC1" w:rsidP="00B46CC1">
      <w:pPr>
        <w:numPr>
          <w:ilvl w:val="0"/>
          <w:numId w:val="11"/>
        </w:numPr>
        <w:tabs>
          <w:tab w:val="left" w:pos="426"/>
        </w:tabs>
        <w:spacing w:line="360" w:lineRule="auto"/>
        <w:ind w:leftChars="202" w:left="844" w:rightChars="120" w:right="252"/>
        <w:rPr>
          <w:rFonts w:ascii="宋体" w:hAnsi="宋体"/>
          <w:sz w:val="24"/>
        </w:rPr>
      </w:pPr>
      <w:r>
        <w:rPr>
          <w:rFonts w:ascii="宋体" w:hAnsi="宋体" w:hint="eastAsia"/>
          <w:sz w:val="24"/>
        </w:rPr>
        <w:t>电源开关：控制整机电源的通断。</w:t>
      </w:r>
    </w:p>
    <w:p w14:paraId="39C82189" w14:textId="77777777" w:rsidR="00B46CC1" w:rsidRDefault="00B46CC1" w:rsidP="00B46CC1">
      <w:pPr>
        <w:numPr>
          <w:ilvl w:val="0"/>
          <w:numId w:val="11"/>
        </w:numPr>
        <w:tabs>
          <w:tab w:val="left" w:pos="426"/>
        </w:tabs>
        <w:spacing w:line="360" w:lineRule="auto"/>
        <w:ind w:leftChars="202" w:left="844" w:rightChars="120" w:right="252"/>
        <w:rPr>
          <w:rFonts w:ascii="宋体" w:hAnsi="宋体"/>
          <w:sz w:val="24"/>
        </w:rPr>
      </w:pPr>
      <w:r>
        <w:rPr>
          <w:rFonts w:ascii="宋体" w:hAnsi="宋体" w:hint="eastAsia"/>
          <w:sz w:val="24"/>
        </w:rPr>
        <w:t>控制</w:t>
      </w:r>
      <w:r w:rsidR="002716A3">
        <w:rPr>
          <w:rFonts w:ascii="宋体" w:hAnsi="宋体" w:hint="eastAsia"/>
          <w:sz w:val="24"/>
        </w:rPr>
        <w:t>旋钮</w:t>
      </w:r>
      <w:r>
        <w:rPr>
          <w:rFonts w:ascii="宋体" w:hAnsi="宋体" w:hint="eastAsia"/>
          <w:sz w:val="24"/>
        </w:rPr>
        <w:t>：用于设置参数和调节电压。</w:t>
      </w:r>
    </w:p>
    <w:p w14:paraId="4DBB4C67" w14:textId="77777777" w:rsidR="00B46CC1" w:rsidRDefault="00B46CC1" w:rsidP="00B46CC1">
      <w:pPr>
        <w:numPr>
          <w:ilvl w:val="0"/>
          <w:numId w:val="11"/>
        </w:numPr>
        <w:tabs>
          <w:tab w:val="left" w:pos="426"/>
        </w:tabs>
        <w:spacing w:line="360" w:lineRule="auto"/>
        <w:ind w:leftChars="202" w:left="844" w:rightChars="120" w:right="252"/>
        <w:rPr>
          <w:rFonts w:ascii="宋体" w:hAnsi="宋体"/>
          <w:sz w:val="24"/>
        </w:rPr>
      </w:pPr>
      <w:r>
        <w:rPr>
          <w:rFonts w:ascii="宋体" w:hAnsi="宋体" w:hint="eastAsia"/>
          <w:sz w:val="24"/>
        </w:rPr>
        <w:lastRenderedPageBreak/>
        <w:t>高压开指示灯、按钮：红色，带指示灯按钮。灯亮指示当前为高压开通状态，可输出或已输出高压。在的状态界面里，绿灯亮状态下，按下该红色按钮，红灯亮绿灯灭，表示高压回路接通，此时可升压试验。</w:t>
      </w:r>
    </w:p>
    <w:p w14:paraId="256ED7C6" w14:textId="77777777" w:rsidR="00B46CC1" w:rsidRDefault="00B46CC1" w:rsidP="00816762">
      <w:pPr>
        <w:numPr>
          <w:ilvl w:val="0"/>
          <w:numId w:val="11"/>
        </w:numPr>
        <w:tabs>
          <w:tab w:val="left" w:pos="284"/>
        </w:tabs>
        <w:spacing w:line="360" w:lineRule="auto"/>
        <w:ind w:leftChars="202" w:left="844" w:rightChars="120" w:right="252"/>
        <w:rPr>
          <w:rFonts w:ascii="宋体" w:hAnsi="宋体"/>
          <w:sz w:val="24"/>
        </w:rPr>
      </w:pPr>
      <w:r>
        <w:rPr>
          <w:rFonts w:ascii="宋体" w:hAnsi="宋体" w:hint="eastAsia"/>
          <w:sz w:val="24"/>
        </w:rPr>
        <w:t>计时按钮：黄色，定时器触发按钮，按下此按钮后计时器从零开始计时。</w:t>
      </w:r>
    </w:p>
    <w:p w14:paraId="28587DEE" w14:textId="77777777" w:rsidR="00B46CC1" w:rsidRDefault="00B46CC1" w:rsidP="00816762">
      <w:pPr>
        <w:numPr>
          <w:ilvl w:val="0"/>
          <w:numId w:val="11"/>
        </w:numPr>
        <w:tabs>
          <w:tab w:val="left" w:pos="284"/>
        </w:tabs>
        <w:spacing w:line="360" w:lineRule="auto"/>
        <w:ind w:leftChars="202" w:left="844" w:rightChars="120" w:right="252"/>
        <w:rPr>
          <w:rFonts w:ascii="宋体" w:hAnsi="宋体"/>
          <w:sz w:val="24"/>
        </w:rPr>
      </w:pPr>
      <w:r>
        <w:rPr>
          <w:rFonts w:ascii="宋体" w:hAnsi="宋体" w:hint="eastAsia"/>
          <w:sz w:val="24"/>
        </w:rPr>
        <w:t>高压关</w:t>
      </w:r>
      <w:r w:rsidR="002716A3">
        <w:rPr>
          <w:rFonts w:ascii="宋体" w:hAnsi="宋体" w:hint="eastAsia"/>
          <w:sz w:val="24"/>
        </w:rPr>
        <w:t>：</w:t>
      </w:r>
      <w:r>
        <w:rPr>
          <w:rFonts w:ascii="宋体" w:hAnsi="宋体" w:hint="eastAsia"/>
          <w:sz w:val="24"/>
        </w:rPr>
        <w:t>在红灯亮状态下，按下该绿色按钮，红灯</w:t>
      </w:r>
      <w:proofErr w:type="gramStart"/>
      <w:r>
        <w:rPr>
          <w:rFonts w:ascii="宋体" w:hAnsi="宋体" w:hint="eastAsia"/>
          <w:sz w:val="24"/>
        </w:rPr>
        <w:t>灭</w:t>
      </w:r>
      <w:proofErr w:type="gramEnd"/>
      <w:r>
        <w:rPr>
          <w:rFonts w:ascii="宋体" w:hAnsi="宋体" w:hint="eastAsia"/>
          <w:sz w:val="24"/>
        </w:rPr>
        <w:t>绿灯亮，高压回路切断</w:t>
      </w:r>
    </w:p>
    <w:p w14:paraId="65E3D35F" w14:textId="77777777" w:rsidR="00B46CC1" w:rsidRDefault="00B46CC1" w:rsidP="00816762">
      <w:pPr>
        <w:numPr>
          <w:ilvl w:val="0"/>
          <w:numId w:val="11"/>
        </w:numPr>
        <w:tabs>
          <w:tab w:val="left" w:pos="284"/>
        </w:tabs>
        <w:spacing w:line="360" w:lineRule="auto"/>
        <w:ind w:leftChars="202" w:left="844" w:rightChars="120" w:right="252"/>
        <w:rPr>
          <w:rFonts w:ascii="宋体" w:hAnsi="宋体"/>
          <w:sz w:val="24"/>
        </w:rPr>
      </w:pPr>
      <w:r>
        <w:rPr>
          <w:rFonts w:ascii="宋体" w:hAnsi="宋体" w:hint="eastAsia"/>
          <w:sz w:val="24"/>
        </w:rPr>
        <w:t>接地端子：此接地端子与</w:t>
      </w:r>
      <w:proofErr w:type="gramStart"/>
      <w:r>
        <w:rPr>
          <w:rFonts w:ascii="宋体" w:hAnsi="宋体" w:hint="eastAsia"/>
          <w:sz w:val="24"/>
        </w:rPr>
        <w:t>倍</w:t>
      </w:r>
      <w:proofErr w:type="gramEnd"/>
      <w:r>
        <w:rPr>
          <w:rFonts w:ascii="宋体" w:hAnsi="宋体" w:hint="eastAsia"/>
          <w:sz w:val="24"/>
        </w:rPr>
        <w:t>压筒接地端子</w:t>
      </w:r>
      <w:proofErr w:type="gramStart"/>
      <w:r>
        <w:rPr>
          <w:rFonts w:ascii="宋体" w:hAnsi="宋体" w:hint="eastAsia"/>
          <w:sz w:val="24"/>
        </w:rPr>
        <w:t>及试品接地</w:t>
      </w:r>
      <w:proofErr w:type="gramEnd"/>
      <w:r>
        <w:rPr>
          <w:rFonts w:ascii="宋体" w:hAnsi="宋体" w:hint="eastAsia"/>
          <w:sz w:val="24"/>
        </w:rPr>
        <w:t>联接为一点后再与接地网相连。请使用随机专配的接地线组。</w:t>
      </w:r>
    </w:p>
    <w:p w14:paraId="7030E163" w14:textId="77777777" w:rsidR="00B46CC1" w:rsidRDefault="00B46CC1" w:rsidP="00816762">
      <w:pPr>
        <w:numPr>
          <w:ilvl w:val="0"/>
          <w:numId w:val="11"/>
        </w:numPr>
        <w:tabs>
          <w:tab w:val="left" w:pos="284"/>
        </w:tabs>
        <w:spacing w:line="360" w:lineRule="auto"/>
        <w:ind w:leftChars="202" w:left="844" w:rightChars="120" w:right="252"/>
        <w:rPr>
          <w:rFonts w:ascii="宋体" w:hAnsi="宋体"/>
          <w:sz w:val="24"/>
        </w:rPr>
      </w:pPr>
      <w:r>
        <w:rPr>
          <w:rFonts w:ascii="宋体" w:hAnsi="宋体" w:hint="eastAsia"/>
          <w:sz w:val="24"/>
        </w:rPr>
        <w:t>高压测量：用于控制箱与</w:t>
      </w:r>
      <w:proofErr w:type="gramStart"/>
      <w:r>
        <w:rPr>
          <w:rFonts w:ascii="宋体" w:hAnsi="宋体" w:hint="eastAsia"/>
          <w:sz w:val="24"/>
        </w:rPr>
        <w:t>倍</w:t>
      </w:r>
      <w:proofErr w:type="gramEnd"/>
      <w:r>
        <w:rPr>
          <w:rFonts w:ascii="宋体" w:hAnsi="宋体" w:hint="eastAsia"/>
          <w:sz w:val="24"/>
        </w:rPr>
        <w:t>压单元测量联接。通过专配三芯电缆将高压电压输入至控制箱。联接时只需将电缆插头上的红点对准插座上的红点顺时针方向转动到位即可</w:t>
      </w:r>
      <w:r w:rsidR="002716A3">
        <w:rPr>
          <w:rFonts w:ascii="宋体" w:hAnsi="宋体" w:hint="eastAsia"/>
          <w:sz w:val="24"/>
        </w:rPr>
        <w:t>，</w:t>
      </w:r>
      <w:r>
        <w:rPr>
          <w:rFonts w:ascii="宋体" w:hAnsi="宋体" w:hint="eastAsia"/>
          <w:sz w:val="24"/>
        </w:rPr>
        <w:t>拆线时反方向转动电缆插头。</w:t>
      </w:r>
    </w:p>
    <w:p w14:paraId="1E43992A" w14:textId="77777777" w:rsidR="00B46CC1" w:rsidRDefault="007F53FE" w:rsidP="00816762">
      <w:pPr>
        <w:numPr>
          <w:ilvl w:val="0"/>
          <w:numId w:val="11"/>
        </w:numPr>
        <w:tabs>
          <w:tab w:val="left" w:pos="284"/>
        </w:tabs>
        <w:spacing w:line="360" w:lineRule="auto"/>
        <w:ind w:leftChars="202" w:left="844" w:rightChars="120" w:right="252"/>
        <w:rPr>
          <w:rFonts w:ascii="宋体" w:hAnsi="宋体"/>
          <w:sz w:val="24"/>
        </w:rPr>
      </w:pPr>
      <w:r>
        <w:rPr>
          <w:rFonts w:ascii="宋体" w:hAnsi="宋体" w:hint="eastAsia"/>
          <w:sz w:val="24"/>
        </w:rPr>
        <w:t>联接光纤</w:t>
      </w:r>
      <w:r w:rsidR="002716A3">
        <w:rPr>
          <w:rFonts w:ascii="宋体" w:hAnsi="宋体" w:hint="eastAsia"/>
          <w:sz w:val="24"/>
        </w:rPr>
        <w:t>：用于与高压微安表联机，从而将微安表的高压电流值导入主机显示。</w:t>
      </w:r>
    </w:p>
    <w:p w14:paraId="2257A006" w14:textId="77777777" w:rsidR="007F53FE" w:rsidRDefault="007F53FE" w:rsidP="00816762">
      <w:pPr>
        <w:numPr>
          <w:ilvl w:val="0"/>
          <w:numId w:val="11"/>
        </w:numPr>
        <w:tabs>
          <w:tab w:val="left" w:pos="284"/>
        </w:tabs>
        <w:spacing w:line="360" w:lineRule="auto"/>
        <w:ind w:leftChars="202" w:left="844" w:rightChars="120" w:right="252"/>
        <w:rPr>
          <w:rFonts w:ascii="宋体" w:hAnsi="宋体"/>
          <w:sz w:val="24"/>
        </w:rPr>
      </w:pPr>
      <w:r>
        <w:rPr>
          <w:rFonts w:ascii="宋体" w:hAnsi="宋体" w:hint="eastAsia"/>
          <w:sz w:val="24"/>
        </w:rPr>
        <w:t>高频输出：用于控制箱与</w:t>
      </w:r>
      <w:proofErr w:type="gramStart"/>
      <w:r>
        <w:rPr>
          <w:rFonts w:ascii="宋体" w:hAnsi="宋体" w:hint="eastAsia"/>
          <w:sz w:val="24"/>
        </w:rPr>
        <w:t>倍</w:t>
      </w:r>
      <w:proofErr w:type="gramEnd"/>
      <w:r>
        <w:rPr>
          <w:rFonts w:ascii="宋体" w:hAnsi="宋体" w:hint="eastAsia"/>
          <w:sz w:val="24"/>
        </w:rPr>
        <w:t>压单元高频联接。</w:t>
      </w:r>
    </w:p>
    <w:p w14:paraId="16A2CFC3" w14:textId="77777777" w:rsidR="007F53FE" w:rsidRDefault="007F53FE" w:rsidP="007F53FE">
      <w:pPr>
        <w:numPr>
          <w:ilvl w:val="0"/>
          <w:numId w:val="11"/>
        </w:numPr>
        <w:tabs>
          <w:tab w:val="left" w:pos="142"/>
          <w:tab w:val="left" w:pos="426"/>
        </w:tabs>
        <w:spacing w:line="360" w:lineRule="auto"/>
        <w:ind w:leftChars="202" w:left="986" w:rightChars="120" w:right="252" w:hanging="562"/>
        <w:rPr>
          <w:rFonts w:ascii="宋体" w:hAnsi="宋体"/>
          <w:sz w:val="24"/>
        </w:rPr>
      </w:pPr>
      <w:r>
        <w:rPr>
          <w:rFonts w:ascii="宋体" w:hAnsi="宋体" w:hint="eastAsia"/>
          <w:sz w:val="24"/>
        </w:rPr>
        <w:t>电源输入插座：用随机配备的电源线与供电电源连通。电源型式：A</w:t>
      </w:r>
      <w:r>
        <w:rPr>
          <w:rFonts w:ascii="宋体" w:hAnsi="宋体"/>
          <w:sz w:val="24"/>
        </w:rPr>
        <w:t>C 380V,</w:t>
      </w:r>
      <w:r>
        <w:rPr>
          <w:rFonts w:ascii="宋体" w:hAnsi="宋体" w:hint="eastAsia"/>
          <w:sz w:val="24"/>
        </w:rPr>
        <w:t>三相三线。</w:t>
      </w:r>
    </w:p>
    <w:p w14:paraId="7F092D8C" w14:textId="77777777" w:rsidR="007F53FE" w:rsidRDefault="007F53FE" w:rsidP="00816762">
      <w:pPr>
        <w:numPr>
          <w:ilvl w:val="0"/>
          <w:numId w:val="11"/>
        </w:numPr>
        <w:tabs>
          <w:tab w:val="left" w:pos="284"/>
        </w:tabs>
        <w:spacing w:line="360" w:lineRule="auto"/>
        <w:ind w:leftChars="202" w:left="844" w:rightChars="120" w:right="252"/>
        <w:rPr>
          <w:rFonts w:ascii="宋体" w:hAnsi="宋体"/>
          <w:sz w:val="24"/>
        </w:rPr>
      </w:pPr>
      <w:r>
        <w:rPr>
          <w:rFonts w:ascii="宋体" w:hAnsi="宋体" w:hint="eastAsia"/>
          <w:sz w:val="24"/>
        </w:rPr>
        <w:t>通讯口：用于与计算机（上位机）联机通讯。</w:t>
      </w:r>
    </w:p>
    <w:p w14:paraId="1E255F87" w14:textId="77777777" w:rsidR="007F53FE" w:rsidRDefault="007F53FE" w:rsidP="007F53FE">
      <w:pPr>
        <w:tabs>
          <w:tab w:val="left" w:pos="284"/>
        </w:tabs>
        <w:spacing w:line="360" w:lineRule="auto"/>
        <w:ind w:rightChars="120" w:right="252"/>
        <w:rPr>
          <w:rFonts w:ascii="宋体" w:hAnsi="宋体"/>
          <w:sz w:val="24"/>
        </w:rPr>
      </w:pPr>
    </w:p>
    <w:p w14:paraId="1ACE87B3" w14:textId="77777777" w:rsidR="007F53FE" w:rsidRDefault="007F53FE" w:rsidP="007F53FE">
      <w:pPr>
        <w:tabs>
          <w:tab w:val="left" w:pos="284"/>
        </w:tabs>
        <w:spacing w:line="360" w:lineRule="auto"/>
        <w:ind w:rightChars="120" w:right="252"/>
        <w:rPr>
          <w:rFonts w:ascii="宋体" w:hAnsi="宋体"/>
          <w:sz w:val="24"/>
        </w:rPr>
      </w:pPr>
    </w:p>
    <w:p w14:paraId="0038A6B6" w14:textId="77777777" w:rsidR="007F53FE" w:rsidRDefault="007F53FE" w:rsidP="007F53FE">
      <w:pPr>
        <w:tabs>
          <w:tab w:val="left" w:pos="284"/>
        </w:tabs>
        <w:spacing w:line="360" w:lineRule="auto"/>
        <w:ind w:rightChars="120" w:right="252"/>
        <w:rPr>
          <w:rFonts w:ascii="宋体" w:hAnsi="宋体"/>
          <w:sz w:val="24"/>
        </w:rPr>
      </w:pPr>
    </w:p>
    <w:p w14:paraId="18604EF0" w14:textId="77777777" w:rsidR="007F53FE" w:rsidRDefault="007F53FE" w:rsidP="007F53FE">
      <w:pPr>
        <w:tabs>
          <w:tab w:val="left" w:pos="284"/>
        </w:tabs>
        <w:spacing w:line="360" w:lineRule="auto"/>
        <w:ind w:rightChars="120" w:right="252"/>
        <w:rPr>
          <w:rFonts w:ascii="宋体" w:hAnsi="宋体"/>
          <w:sz w:val="24"/>
        </w:rPr>
      </w:pPr>
    </w:p>
    <w:p w14:paraId="41C11738" w14:textId="77777777" w:rsidR="007F53FE" w:rsidRDefault="007F53FE" w:rsidP="007F53FE">
      <w:pPr>
        <w:tabs>
          <w:tab w:val="left" w:pos="284"/>
        </w:tabs>
        <w:spacing w:line="360" w:lineRule="auto"/>
        <w:ind w:rightChars="120" w:right="252"/>
        <w:rPr>
          <w:rFonts w:ascii="宋体" w:hAnsi="宋体"/>
          <w:sz w:val="24"/>
        </w:rPr>
      </w:pPr>
    </w:p>
    <w:p w14:paraId="27A492DF" w14:textId="77777777" w:rsidR="007F53FE" w:rsidRDefault="007F53FE" w:rsidP="007F53FE">
      <w:pPr>
        <w:tabs>
          <w:tab w:val="left" w:pos="284"/>
        </w:tabs>
        <w:spacing w:line="360" w:lineRule="auto"/>
        <w:ind w:rightChars="120" w:right="252"/>
        <w:rPr>
          <w:rFonts w:ascii="宋体" w:hAnsi="宋体"/>
          <w:sz w:val="24"/>
        </w:rPr>
      </w:pPr>
    </w:p>
    <w:p w14:paraId="6FA344A8" w14:textId="77777777" w:rsidR="007F53FE" w:rsidRDefault="007F53FE" w:rsidP="007F53FE">
      <w:pPr>
        <w:tabs>
          <w:tab w:val="left" w:pos="284"/>
        </w:tabs>
        <w:spacing w:line="360" w:lineRule="auto"/>
        <w:ind w:rightChars="120" w:right="252"/>
        <w:rPr>
          <w:rFonts w:ascii="宋体" w:hAnsi="宋体"/>
          <w:sz w:val="24"/>
        </w:rPr>
      </w:pPr>
    </w:p>
    <w:p w14:paraId="658DE474" w14:textId="77777777" w:rsidR="007F53FE" w:rsidRDefault="007F53FE" w:rsidP="007F53FE">
      <w:pPr>
        <w:tabs>
          <w:tab w:val="left" w:pos="284"/>
        </w:tabs>
        <w:spacing w:line="360" w:lineRule="auto"/>
        <w:ind w:rightChars="120" w:right="252"/>
        <w:rPr>
          <w:rFonts w:ascii="宋体" w:hAnsi="宋体"/>
          <w:sz w:val="24"/>
        </w:rPr>
      </w:pPr>
    </w:p>
    <w:p w14:paraId="0F822710" w14:textId="77777777" w:rsidR="007F53FE" w:rsidRDefault="007F53FE" w:rsidP="007F53FE">
      <w:pPr>
        <w:tabs>
          <w:tab w:val="left" w:pos="284"/>
        </w:tabs>
        <w:spacing w:line="360" w:lineRule="auto"/>
        <w:ind w:rightChars="120" w:right="252"/>
        <w:rPr>
          <w:rFonts w:ascii="宋体" w:hAnsi="宋体"/>
          <w:sz w:val="24"/>
        </w:rPr>
      </w:pPr>
    </w:p>
    <w:p w14:paraId="0F213A07" w14:textId="77777777" w:rsidR="007F53FE" w:rsidRDefault="007F53FE" w:rsidP="007F53FE">
      <w:pPr>
        <w:tabs>
          <w:tab w:val="left" w:pos="284"/>
        </w:tabs>
        <w:spacing w:line="360" w:lineRule="auto"/>
        <w:ind w:rightChars="120" w:right="252"/>
        <w:rPr>
          <w:rFonts w:ascii="宋体" w:hAnsi="宋体"/>
          <w:sz w:val="24"/>
        </w:rPr>
      </w:pPr>
    </w:p>
    <w:p w14:paraId="08BBCE47" w14:textId="77777777" w:rsidR="007F53FE" w:rsidRDefault="007F53FE" w:rsidP="007F53FE">
      <w:pPr>
        <w:tabs>
          <w:tab w:val="left" w:pos="284"/>
        </w:tabs>
        <w:spacing w:line="360" w:lineRule="auto"/>
        <w:ind w:rightChars="120" w:right="252"/>
        <w:rPr>
          <w:rFonts w:ascii="宋体" w:hAnsi="宋体"/>
          <w:sz w:val="24"/>
        </w:rPr>
      </w:pPr>
    </w:p>
    <w:p w14:paraId="27E521F5" w14:textId="77777777" w:rsidR="007F53FE" w:rsidRDefault="007F53FE" w:rsidP="007F53FE">
      <w:pPr>
        <w:tabs>
          <w:tab w:val="left" w:pos="284"/>
        </w:tabs>
        <w:spacing w:line="360" w:lineRule="auto"/>
        <w:ind w:rightChars="120" w:right="252"/>
        <w:rPr>
          <w:rFonts w:ascii="宋体" w:hAnsi="宋体"/>
          <w:sz w:val="24"/>
        </w:rPr>
      </w:pPr>
    </w:p>
    <w:p w14:paraId="1C547545" w14:textId="77777777" w:rsidR="00E87FF9" w:rsidRDefault="00E87FF9" w:rsidP="007F53FE">
      <w:pPr>
        <w:tabs>
          <w:tab w:val="left" w:pos="284"/>
        </w:tabs>
        <w:spacing w:line="360" w:lineRule="auto"/>
        <w:ind w:rightChars="120" w:right="252"/>
        <w:rPr>
          <w:rFonts w:ascii="宋体" w:hAnsi="宋体"/>
          <w:sz w:val="24"/>
        </w:rPr>
      </w:pPr>
    </w:p>
    <w:p w14:paraId="6F23938F" w14:textId="77777777" w:rsidR="005364EC" w:rsidRDefault="005364EC" w:rsidP="007F53FE">
      <w:pPr>
        <w:tabs>
          <w:tab w:val="left" w:pos="284"/>
        </w:tabs>
        <w:spacing w:line="360" w:lineRule="auto"/>
        <w:ind w:rightChars="120" w:right="252"/>
        <w:rPr>
          <w:rFonts w:ascii="宋体" w:hAnsi="宋体"/>
          <w:sz w:val="24"/>
        </w:rPr>
      </w:pPr>
    </w:p>
    <w:p w14:paraId="42E0B755" w14:textId="77777777" w:rsidR="00931AF9" w:rsidRPr="002D2408" w:rsidRDefault="000F4048" w:rsidP="002D2408">
      <w:pPr>
        <w:tabs>
          <w:tab w:val="left" w:pos="851"/>
        </w:tabs>
        <w:ind w:leftChars="202" w:left="424"/>
        <w:rPr>
          <w:rFonts w:ascii="宋体" w:hAnsi="宋体"/>
          <w:sz w:val="24"/>
        </w:rPr>
      </w:pPr>
      <w:r>
        <w:rPr>
          <w:rFonts w:ascii="宋体" w:hAnsi="宋体" w:hint="eastAsia"/>
          <w:sz w:val="24"/>
        </w:rPr>
        <w:t xml:space="preserve"> </w:t>
      </w:r>
      <w:r>
        <w:rPr>
          <w:rFonts w:ascii="宋体" w:hAnsi="宋体"/>
          <w:sz w:val="24"/>
        </w:rPr>
        <w:t xml:space="preserve">    </w:t>
      </w:r>
    </w:p>
    <w:p w14:paraId="41E5FE63" w14:textId="77777777" w:rsidR="00931AF9" w:rsidRPr="002D2408" w:rsidRDefault="00931AF9" w:rsidP="00EE68EB">
      <w:pPr>
        <w:numPr>
          <w:ilvl w:val="1"/>
          <w:numId w:val="1"/>
        </w:numPr>
        <w:tabs>
          <w:tab w:val="clear" w:pos="885"/>
          <w:tab w:val="left" w:pos="567"/>
          <w:tab w:val="left" w:pos="993"/>
        </w:tabs>
        <w:spacing w:beforeLines="50" w:before="156" w:afterLines="50" w:after="156" w:line="360" w:lineRule="auto"/>
        <w:ind w:leftChars="202" w:left="889"/>
        <w:rPr>
          <w:rFonts w:ascii="宋体" w:hAnsi="宋体"/>
          <w:b/>
          <w:bCs/>
          <w:sz w:val="28"/>
          <w:szCs w:val="28"/>
        </w:rPr>
      </w:pPr>
      <w:proofErr w:type="gramStart"/>
      <w:r w:rsidRPr="002D2408">
        <w:rPr>
          <w:rFonts w:ascii="宋体" w:hAnsi="宋体" w:hint="eastAsia"/>
          <w:b/>
          <w:bCs/>
          <w:sz w:val="28"/>
          <w:szCs w:val="28"/>
        </w:rPr>
        <w:lastRenderedPageBreak/>
        <w:t>倍压筒</w:t>
      </w:r>
      <w:proofErr w:type="gramEnd"/>
    </w:p>
    <w:p w14:paraId="2F5CF2E2" w14:textId="77777777" w:rsidR="00931AF9" w:rsidRDefault="00931AF9" w:rsidP="00EE68EB">
      <w:pPr>
        <w:spacing w:beforeLines="50" w:before="156" w:afterLines="50" w:after="156" w:line="360" w:lineRule="auto"/>
        <w:ind w:leftChars="202" w:left="424" w:firstLineChars="225" w:firstLine="540"/>
        <w:rPr>
          <w:rFonts w:ascii="宋体" w:hAnsi="宋体"/>
          <w:sz w:val="24"/>
        </w:rPr>
      </w:pPr>
      <w:r>
        <w:rPr>
          <w:rFonts w:ascii="宋体" w:hAnsi="宋体" w:hint="eastAsia"/>
          <w:sz w:val="24"/>
        </w:rPr>
        <w:t>如图4所示。</w:t>
      </w:r>
    </w:p>
    <w:p w14:paraId="1BDE968E" w14:textId="77777777" w:rsidR="00931AF9" w:rsidRDefault="00472B80" w:rsidP="00B424ED">
      <w:pPr>
        <w:jc w:val="center"/>
      </w:pPr>
      <w:r>
        <w:rPr>
          <w:noProof/>
        </w:rPr>
        <w:drawing>
          <wp:inline distT="0" distB="0" distL="0" distR="0" wp14:anchorId="2E6FFABF" wp14:editId="18F33666">
            <wp:extent cx="3895725" cy="6610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t="1285" b="1616"/>
                    <a:stretch>
                      <a:fillRect/>
                    </a:stretch>
                  </pic:blipFill>
                  <pic:spPr bwMode="auto">
                    <a:xfrm>
                      <a:off x="0" y="0"/>
                      <a:ext cx="3895725" cy="6610350"/>
                    </a:xfrm>
                    <a:prstGeom prst="rect">
                      <a:avLst/>
                    </a:prstGeom>
                    <a:noFill/>
                    <a:ln>
                      <a:noFill/>
                    </a:ln>
                  </pic:spPr>
                </pic:pic>
              </a:graphicData>
            </a:graphic>
          </wp:inline>
        </w:drawing>
      </w:r>
    </w:p>
    <w:p w14:paraId="45427FE1" w14:textId="77777777" w:rsidR="00B424ED" w:rsidRDefault="000F4048" w:rsidP="00B424ED">
      <w:pPr>
        <w:spacing w:line="360" w:lineRule="auto"/>
        <w:ind w:leftChars="202" w:left="424" w:firstLineChars="200" w:firstLine="480"/>
        <w:rPr>
          <w:sz w:val="24"/>
        </w:rPr>
      </w:pPr>
      <w:r>
        <w:rPr>
          <w:rFonts w:hint="eastAsia"/>
          <w:sz w:val="24"/>
        </w:rPr>
        <w:t>1</w:t>
      </w:r>
      <w:r>
        <w:rPr>
          <w:sz w:val="24"/>
        </w:rPr>
        <w:t>.</w:t>
      </w:r>
      <w:r w:rsidR="00B424ED">
        <w:rPr>
          <w:rFonts w:hint="eastAsia"/>
          <w:sz w:val="24"/>
        </w:rPr>
        <w:t>中频变</w:t>
      </w:r>
      <w:r>
        <w:rPr>
          <w:sz w:val="24"/>
        </w:rPr>
        <w:t xml:space="preserve">        </w:t>
      </w:r>
      <w:r w:rsidR="00B424ED">
        <w:rPr>
          <w:sz w:val="24"/>
        </w:rPr>
        <w:t xml:space="preserve">      </w:t>
      </w:r>
      <w:r>
        <w:rPr>
          <w:sz w:val="24"/>
        </w:rPr>
        <w:t>2.</w:t>
      </w:r>
      <w:proofErr w:type="gramStart"/>
      <w:r w:rsidR="00B424ED">
        <w:rPr>
          <w:rFonts w:hint="eastAsia"/>
          <w:sz w:val="24"/>
        </w:rPr>
        <w:t>倍压筒下</w:t>
      </w:r>
      <w:proofErr w:type="gramEnd"/>
      <w:r w:rsidR="00B424ED">
        <w:rPr>
          <w:rFonts w:hint="eastAsia"/>
          <w:sz w:val="24"/>
        </w:rPr>
        <w:t>节</w:t>
      </w:r>
      <w:r w:rsidR="00B424ED">
        <w:rPr>
          <w:sz w:val="24"/>
        </w:rPr>
        <w:t xml:space="preserve">                </w:t>
      </w:r>
      <w:r>
        <w:rPr>
          <w:rFonts w:hint="eastAsia"/>
          <w:sz w:val="24"/>
        </w:rPr>
        <w:t>3</w:t>
      </w:r>
      <w:r>
        <w:rPr>
          <w:sz w:val="24"/>
        </w:rPr>
        <w:t>.</w:t>
      </w:r>
      <w:proofErr w:type="gramStart"/>
      <w:r w:rsidR="00B424ED">
        <w:rPr>
          <w:rFonts w:hint="eastAsia"/>
          <w:sz w:val="24"/>
        </w:rPr>
        <w:t>倍压筒上</w:t>
      </w:r>
      <w:proofErr w:type="gramEnd"/>
      <w:r w:rsidR="00B424ED">
        <w:rPr>
          <w:rFonts w:hint="eastAsia"/>
          <w:sz w:val="24"/>
        </w:rPr>
        <w:t>节</w:t>
      </w:r>
      <w:r>
        <w:rPr>
          <w:rFonts w:hint="eastAsia"/>
          <w:sz w:val="24"/>
        </w:rPr>
        <w:t xml:space="preserve"> </w:t>
      </w:r>
      <w:r>
        <w:rPr>
          <w:sz w:val="24"/>
        </w:rPr>
        <w:t xml:space="preserve">                   </w:t>
      </w:r>
    </w:p>
    <w:p w14:paraId="2330C0B8" w14:textId="77777777" w:rsidR="000F4048" w:rsidRDefault="000F4048" w:rsidP="00B424ED">
      <w:pPr>
        <w:spacing w:line="360" w:lineRule="auto"/>
        <w:ind w:leftChars="202" w:left="424" w:firstLineChars="200" w:firstLine="480"/>
        <w:rPr>
          <w:sz w:val="24"/>
        </w:rPr>
      </w:pPr>
      <w:r>
        <w:rPr>
          <w:sz w:val="24"/>
        </w:rPr>
        <w:t>4.</w:t>
      </w:r>
      <w:r w:rsidR="00B424ED">
        <w:rPr>
          <w:rFonts w:hint="eastAsia"/>
          <w:sz w:val="24"/>
        </w:rPr>
        <w:t>均压环中环</w:t>
      </w:r>
      <w:r w:rsidR="00B424ED">
        <w:rPr>
          <w:rFonts w:hint="eastAsia"/>
          <w:sz w:val="24"/>
        </w:rPr>
        <w:t xml:space="preserve"> </w:t>
      </w:r>
      <w:r w:rsidR="00B424ED">
        <w:rPr>
          <w:sz w:val="24"/>
        </w:rPr>
        <w:t xml:space="preserve">         5.</w:t>
      </w:r>
      <w:proofErr w:type="gramStart"/>
      <w:r w:rsidR="00B424ED">
        <w:rPr>
          <w:rFonts w:hint="eastAsia"/>
          <w:sz w:val="24"/>
        </w:rPr>
        <w:t>均压环顶环</w:t>
      </w:r>
      <w:proofErr w:type="gramEnd"/>
      <w:r w:rsidR="00B424ED">
        <w:rPr>
          <w:rFonts w:hint="eastAsia"/>
          <w:sz w:val="24"/>
        </w:rPr>
        <w:t xml:space="preserve"> </w:t>
      </w:r>
      <w:r w:rsidR="00B424ED">
        <w:rPr>
          <w:sz w:val="24"/>
        </w:rPr>
        <w:t xml:space="preserve">               6.</w:t>
      </w:r>
      <w:r w:rsidR="007324B8">
        <w:rPr>
          <w:rFonts w:hint="eastAsia"/>
          <w:sz w:val="24"/>
        </w:rPr>
        <w:t>支撑杆</w:t>
      </w:r>
    </w:p>
    <w:p w14:paraId="205E0E7D" w14:textId="77777777" w:rsidR="000F4048" w:rsidRDefault="00B424ED" w:rsidP="002D2408">
      <w:pPr>
        <w:spacing w:line="360" w:lineRule="auto"/>
        <w:ind w:leftChars="202" w:left="424" w:firstLineChars="200" w:firstLine="480"/>
        <w:rPr>
          <w:sz w:val="24"/>
        </w:rPr>
      </w:pPr>
      <w:r>
        <w:rPr>
          <w:sz w:val="24"/>
        </w:rPr>
        <w:t>7</w:t>
      </w:r>
      <w:r w:rsidR="000F4048">
        <w:rPr>
          <w:sz w:val="24"/>
        </w:rPr>
        <w:t>.</w:t>
      </w:r>
      <w:r>
        <w:rPr>
          <w:rFonts w:hint="eastAsia"/>
          <w:sz w:val="24"/>
        </w:rPr>
        <w:t>支撑底座</w:t>
      </w:r>
      <w:r w:rsidR="000F4048">
        <w:rPr>
          <w:rFonts w:hint="eastAsia"/>
          <w:sz w:val="24"/>
        </w:rPr>
        <w:t xml:space="preserve"> </w:t>
      </w:r>
      <w:r w:rsidR="000F4048">
        <w:rPr>
          <w:sz w:val="24"/>
        </w:rPr>
        <w:t xml:space="preserve">           </w:t>
      </w:r>
      <w:r>
        <w:rPr>
          <w:sz w:val="24"/>
        </w:rPr>
        <w:t>8</w:t>
      </w:r>
      <w:r w:rsidR="000F4048">
        <w:rPr>
          <w:sz w:val="24"/>
        </w:rPr>
        <w:t>.</w:t>
      </w:r>
      <w:proofErr w:type="gramStart"/>
      <w:r>
        <w:rPr>
          <w:rFonts w:hint="eastAsia"/>
          <w:sz w:val="24"/>
        </w:rPr>
        <w:t>倍压</w:t>
      </w:r>
      <w:r w:rsidR="000F4048">
        <w:rPr>
          <w:rFonts w:hint="eastAsia"/>
          <w:sz w:val="24"/>
        </w:rPr>
        <w:t>筒</w:t>
      </w:r>
      <w:proofErr w:type="gramEnd"/>
      <w:r>
        <w:rPr>
          <w:rFonts w:hint="eastAsia"/>
          <w:sz w:val="24"/>
        </w:rPr>
        <w:t>与中频变联接法兰</w:t>
      </w:r>
      <w:r>
        <w:rPr>
          <w:rFonts w:hint="eastAsia"/>
          <w:sz w:val="24"/>
        </w:rPr>
        <w:t xml:space="preserve"> </w:t>
      </w:r>
      <w:r>
        <w:rPr>
          <w:sz w:val="24"/>
        </w:rPr>
        <w:t xml:space="preserve">   9</w:t>
      </w:r>
      <w:r w:rsidR="00697AC9">
        <w:rPr>
          <w:rFonts w:hint="eastAsia"/>
          <w:sz w:val="24"/>
        </w:rPr>
        <w:t>联接电缆插座</w:t>
      </w:r>
    </w:p>
    <w:p w14:paraId="535E9B5D" w14:textId="77777777" w:rsidR="00CB166C" w:rsidRDefault="00697AC9" w:rsidP="00697AC9">
      <w:pPr>
        <w:spacing w:line="360" w:lineRule="auto"/>
        <w:ind w:leftChars="202" w:left="424" w:firstLineChars="200" w:firstLine="480"/>
        <w:rPr>
          <w:sz w:val="24"/>
        </w:rPr>
      </w:pPr>
      <w:r>
        <w:rPr>
          <w:sz w:val="24"/>
        </w:rPr>
        <w:t>10</w:t>
      </w:r>
      <w:r w:rsidR="000F4048">
        <w:rPr>
          <w:sz w:val="24"/>
        </w:rPr>
        <w:t>.</w:t>
      </w:r>
      <w:r>
        <w:rPr>
          <w:rFonts w:hint="eastAsia"/>
          <w:sz w:val="24"/>
        </w:rPr>
        <w:t>高压测量联接电缆插座</w:t>
      </w:r>
      <w:r w:rsidR="000F4048">
        <w:rPr>
          <w:sz w:val="24"/>
        </w:rPr>
        <w:t xml:space="preserve">                       </w:t>
      </w:r>
    </w:p>
    <w:p w14:paraId="6F7B2356" w14:textId="77777777" w:rsidR="00931AF9" w:rsidRPr="002D2408" w:rsidRDefault="00931AF9" w:rsidP="00EE68EB">
      <w:pPr>
        <w:numPr>
          <w:ilvl w:val="1"/>
          <w:numId w:val="1"/>
        </w:numPr>
        <w:tabs>
          <w:tab w:val="clear" w:pos="885"/>
          <w:tab w:val="left" w:pos="567"/>
          <w:tab w:val="left" w:pos="851"/>
        </w:tabs>
        <w:spacing w:beforeLines="50" w:before="156" w:afterLines="50" w:after="156" w:line="360" w:lineRule="auto"/>
        <w:ind w:leftChars="116" w:left="709"/>
        <w:rPr>
          <w:rFonts w:ascii="宋体" w:hAnsi="宋体"/>
          <w:b/>
          <w:bCs/>
          <w:sz w:val="28"/>
          <w:szCs w:val="28"/>
        </w:rPr>
      </w:pPr>
      <w:r w:rsidRPr="002D2408">
        <w:rPr>
          <w:rFonts w:ascii="宋体" w:hAnsi="宋体" w:hint="eastAsia"/>
          <w:b/>
          <w:bCs/>
          <w:sz w:val="28"/>
          <w:szCs w:val="28"/>
        </w:rPr>
        <w:lastRenderedPageBreak/>
        <w:t>显示界面说明</w:t>
      </w:r>
    </w:p>
    <w:p w14:paraId="6207914D" w14:textId="77777777" w:rsidR="00931AF9" w:rsidRDefault="00931AF9" w:rsidP="00EE68EB">
      <w:pPr>
        <w:spacing w:beforeLines="50" w:before="156" w:afterLines="50" w:after="156" w:line="300" w:lineRule="auto"/>
        <w:ind w:leftChars="202" w:left="424" w:firstLineChars="177" w:firstLine="425"/>
        <w:rPr>
          <w:rFonts w:ascii="宋体" w:hAnsi="宋体"/>
          <w:sz w:val="24"/>
        </w:rPr>
      </w:pPr>
      <w:r>
        <w:rPr>
          <w:rFonts w:ascii="宋体" w:hAnsi="宋体" w:hint="eastAsia"/>
          <w:sz w:val="24"/>
        </w:rPr>
        <w:t>如图4-4.1至4-4.</w:t>
      </w:r>
      <w:r w:rsidR="00D36B68">
        <w:rPr>
          <w:rFonts w:ascii="宋体" w:hAnsi="宋体"/>
          <w:sz w:val="24"/>
        </w:rPr>
        <w:t>7</w:t>
      </w:r>
      <w:r>
        <w:rPr>
          <w:rFonts w:ascii="宋体" w:hAnsi="宋体" w:hint="eastAsia"/>
          <w:sz w:val="24"/>
        </w:rPr>
        <w:t>所示。</w:t>
      </w:r>
    </w:p>
    <w:p w14:paraId="575E28F0" w14:textId="77777777" w:rsidR="00931AF9" w:rsidRDefault="00472B80" w:rsidP="00EE68EB">
      <w:pPr>
        <w:spacing w:beforeLines="50" w:before="156" w:afterLines="50" w:after="156" w:line="300" w:lineRule="auto"/>
        <w:ind w:leftChars="135" w:left="283" w:rightChars="80" w:right="168" w:firstLine="1"/>
        <w:rPr>
          <w:sz w:val="24"/>
        </w:rPr>
      </w:pPr>
      <w:r>
        <w:rPr>
          <w:noProof/>
          <w:sz w:val="24"/>
        </w:rPr>
        <w:drawing>
          <wp:inline distT="0" distB="0" distL="0" distR="0" wp14:anchorId="457AA5B2" wp14:editId="0D3371D0">
            <wp:extent cx="2867025" cy="21050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7025" cy="2105025"/>
                    </a:xfrm>
                    <a:prstGeom prst="rect">
                      <a:avLst/>
                    </a:prstGeom>
                    <a:noFill/>
                    <a:ln>
                      <a:noFill/>
                    </a:ln>
                  </pic:spPr>
                </pic:pic>
              </a:graphicData>
            </a:graphic>
          </wp:inline>
        </w:drawing>
      </w:r>
      <w:r w:rsidR="007324B8">
        <w:rPr>
          <w:sz w:val="24"/>
        </w:rPr>
        <w:t xml:space="preserve">  </w:t>
      </w:r>
      <w:r>
        <w:rPr>
          <w:noProof/>
          <w:sz w:val="24"/>
        </w:rPr>
        <w:drawing>
          <wp:inline distT="0" distB="0" distL="0" distR="0" wp14:anchorId="09A1EB5E" wp14:editId="23CF2E78">
            <wp:extent cx="2886075" cy="21240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5" cy="2124075"/>
                    </a:xfrm>
                    <a:prstGeom prst="rect">
                      <a:avLst/>
                    </a:prstGeom>
                    <a:noFill/>
                    <a:ln>
                      <a:noFill/>
                    </a:ln>
                  </pic:spPr>
                </pic:pic>
              </a:graphicData>
            </a:graphic>
          </wp:inline>
        </w:drawing>
      </w:r>
      <w:r w:rsidR="00931AF9">
        <w:rPr>
          <w:rFonts w:hint="eastAsia"/>
          <w:sz w:val="24"/>
        </w:rPr>
        <w:t xml:space="preserve">  </w:t>
      </w:r>
    </w:p>
    <w:p w14:paraId="52556397" w14:textId="77777777" w:rsidR="00931AF9" w:rsidRDefault="00931AF9" w:rsidP="00EE68EB">
      <w:pPr>
        <w:spacing w:beforeLines="50" w:before="156" w:afterLines="50" w:after="156" w:line="300" w:lineRule="auto"/>
        <w:ind w:leftChars="202" w:left="424" w:rightChars="188" w:right="395" w:firstLineChars="600" w:firstLine="1260"/>
        <w:rPr>
          <w:szCs w:val="21"/>
        </w:rPr>
      </w:pPr>
      <w:r>
        <w:rPr>
          <w:rFonts w:hint="eastAsia"/>
          <w:szCs w:val="21"/>
        </w:rPr>
        <w:t>图</w:t>
      </w:r>
      <w:r>
        <w:rPr>
          <w:rFonts w:hint="eastAsia"/>
          <w:szCs w:val="21"/>
        </w:rPr>
        <w:t xml:space="preserve">4-4.1 </w:t>
      </w:r>
      <w:r>
        <w:rPr>
          <w:rFonts w:hint="eastAsia"/>
          <w:szCs w:val="21"/>
        </w:rPr>
        <w:t>主菜单</w:t>
      </w:r>
      <w:r>
        <w:rPr>
          <w:rFonts w:hint="eastAsia"/>
          <w:szCs w:val="21"/>
        </w:rPr>
        <w:t xml:space="preserve">                             </w:t>
      </w:r>
      <w:r>
        <w:rPr>
          <w:rFonts w:hint="eastAsia"/>
          <w:szCs w:val="21"/>
        </w:rPr>
        <w:t>图</w:t>
      </w:r>
      <w:r>
        <w:rPr>
          <w:rFonts w:hint="eastAsia"/>
          <w:szCs w:val="21"/>
        </w:rPr>
        <w:t xml:space="preserve"> 4-4.2 </w:t>
      </w:r>
      <w:r>
        <w:rPr>
          <w:rFonts w:hint="eastAsia"/>
          <w:szCs w:val="21"/>
        </w:rPr>
        <w:t>系统参数设置</w:t>
      </w:r>
    </w:p>
    <w:p w14:paraId="30DA80FB" w14:textId="77777777" w:rsidR="00931AF9" w:rsidRDefault="00931AF9" w:rsidP="00EE68EB">
      <w:pPr>
        <w:spacing w:beforeLines="50" w:before="156" w:afterLines="50" w:after="156" w:line="300" w:lineRule="auto"/>
        <w:ind w:leftChars="68" w:left="284" w:rightChars="120" w:right="252" w:hanging="141"/>
        <w:rPr>
          <w:sz w:val="24"/>
        </w:rPr>
      </w:pPr>
      <w:r>
        <w:rPr>
          <w:rFonts w:hint="eastAsia"/>
          <w:sz w:val="24"/>
        </w:rPr>
        <w:t xml:space="preserve"> </w:t>
      </w:r>
      <w:r w:rsidR="00472B80">
        <w:rPr>
          <w:noProof/>
          <w:sz w:val="24"/>
        </w:rPr>
        <w:drawing>
          <wp:inline distT="0" distB="0" distL="0" distR="0" wp14:anchorId="5E3689B5" wp14:editId="6D4DD5F8">
            <wp:extent cx="2876550" cy="2114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2114550"/>
                    </a:xfrm>
                    <a:prstGeom prst="rect">
                      <a:avLst/>
                    </a:prstGeom>
                    <a:noFill/>
                    <a:ln>
                      <a:noFill/>
                    </a:ln>
                  </pic:spPr>
                </pic:pic>
              </a:graphicData>
            </a:graphic>
          </wp:inline>
        </w:drawing>
      </w:r>
      <w:r w:rsidR="00F418F4">
        <w:rPr>
          <w:sz w:val="24"/>
        </w:rPr>
        <w:t xml:space="preserve">  </w:t>
      </w:r>
      <w:r w:rsidR="00472B80">
        <w:rPr>
          <w:noProof/>
          <w:sz w:val="24"/>
        </w:rPr>
        <w:drawing>
          <wp:inline distT="0" distB="0" distL="0" distR="0" wp14:anchorId="5E16768A" wp14:editId="1ECE7842">
            <wp:extent cx="2867025" cy="21145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025" cy="2114550"/>
                    </a:xfrm>
                    <a:prstGeom prst="rect">
                      <a:avLst/>
                    </a:prstGeom>
                    <a:noFill/>
                    <a:ln>
                      <a:noFill/>
                    </a:ln>
                  </pic:spPr>
                </pic:pic>
              </a:graphicData>
            </a:graphic>
          </wp:inline>
        </w:drawing>
      </w:r>
    </w:p>
    <w:p w14:paraId="4992F0F4" w14:textId="77777777" w:rsidR="00931AF9" w:rsidRDefault="00931AF9" w:rsidP="00EE68EB">
      <w:pPr>
        <w:spacing w:beforeLines="50" w:before="156" w:afterLines="50" w:after="156" w:line="300" w:lineRule="auto"/>
        <w:ind w:leftChars="202" w:left="424" w:rightChars="188" w:right="395" w:firstLineChars="400" w:firstLine="840"/>
        <w:rPr>
          <w:szCs w:val="21"/>
        </w:rPr>
      </w:pPr>
      <w:r>
        <w:rPr>
          <w:rFonts w:hint="eastAsia"/>
          <w:szCs w:val="21"/>
        </w:rPr>
        <w:t>图</w:t>
      </w:r>
      <w:r>
        <w:rPr>
          <w:rFonts w:hint="eastAsia"/>
          <w:szCs w:val="21"/>
        </w:rPr>
        <w:t xml:space="preserve"> 4-4.3</w:t>
      </w:r>
      <w:r>
        <w:rPr>
          <w:rFonts w:hint="eastAsia"/>
          <w:szCs w:val="21"/>
        </w:rPr>
        <w:t>手动模式参数设置</w:t>
      </w:r>
      <w:r>
        <w:rPr>
          <w:rFonts w:hint="eastAsia"/>
          <w:szCs w:val="21"/>
        </w:rPr>
        <w:t xml:space="preserve">                    </w:t>
      </w:r>
      <w:r>
        <w:rPr>
          <w:rFonts w:hint="eastAsia"/>
          <w:szCs w:val="21"/>
        </w:rPr>
        <w:t>图</w:t>
      </w:r>
      <w:r>
        <w:rPr>
          <w:rFonts w:hint="eastAsia"/>
          <w:szCs w:val="21"/>
        </w:rPr>
        <w:t xml:space="preserve"> 4-4.4</w:t>
      </w:r>
      <w:r>
        <w:rPr>
          <w:rFonts w:hint="eastAsia"/>
          <w:szCs w:val="21"/>
        </w:rPr>
        <w:t>自动模式参数设置</w:t>
      </w:r>
    </w:p>
    <w:p w14:paraId="25329D54" w14:textId="77777777" w:rsidR="00931AF9" w:rsidRDefault="00931AF9" w:rsidP="00EE68EB">
      <w:pPr>
        <w:spacing w:beforeLines="50" w:before="156" w:afterLines="50" w:after="156" w:line="360" w:lineRule="auto"/>
        <w:ind w:leftChars="-67" w:left="-141" w:rightChars="-54" w:right="-113"/>
        <w:rPr>
          <w:sz w:val="24"/>
        </w:rPr>
      </w:pPr>
      <w:r>
        <w:rPr>
          <w:rFonts w:hint="eastAsia"/>
          <w:sz w:val="24"/>
        </w:rPr>
        <w:t xml:space="preserve">   </w:t>
      </w:r>
      <w:r w:rsidR="00472B80">
        <w:rPr>
          <w:noProof/>
          <w:sz w:val="24"/>
        </w:rPr>
        <w:drawing>
          <wp:inline distT="0" distB="0" distL="0" distR="0" wp14:anchorId="71E83392" wp14:editId="740F5FB2">
            <wp:extent cx="2847975" cy="20955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975" cy="2095500"/>
                    </a:xfrm>
                    <a:prstGeom prst="rect">
                      <a:avLst/>
                    </a:prstGeom>
                    <a:noFill/>
                    <a:ln>
                      <a:noFill/>
                    </a:ln>
                  </pic:spPr>
                </pic:pic>
              </a:graphicData>
            </a:graphic>
          </wp:inline>
        </w:drawing>
      </w:r>
      <w:r>
        <w:rPr>
          <w:rFonts w:hint="eastAsia"/>
          <w:sz w:val="24"/>
        </w:rPr>
        <w:t xml:space="preserve"> </w:t>
      </w:r>
      <w:r w:rsidR="00D36B68">
        <w:rPr>
          <w:sz w:val="24"/>
        </w:rPr>
        <w:t xml:space="preserve"> </w:t>
      </w:r>
      <w:r w:rsidR="00472B80">
        <w:rPr>
          <w:noProof/>
          <w:sz w:val="24"/>
        </w:rPr>
        <w:drawing>
          <wp:inline distT="0" distB="0" distL="0" distR="0" wp14:anchorId="0CD73304" wp14:editId="36CCE3F7">
            <wp:extent cx="2867025" cy="20955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7025" cy="2095500"/>
                    </a:xfrm>
                    <a:prstGeom prst="rect">
                      <a:avLst/>
                    </a:prstGeom>
                    <a:noFill/>
                    <a:ln>
                      <a:noFill/>
                    </a:ln>
                  </pic:spPr>
                </pic:pic>
              </a:graphicData>
            </a:graphic>
          </wp:inline>
        </w:drawing>
      </w:r>
    </w:p>
    <w:p w14:paraId="21CA6D71" w14:textId="77777777" w:rsidR="00931AF9" w:rsidRDefault="00931AF9" w:rsidP="00EE68EB">
      <w:pPr>
        <w:spacing w:beforeLines="50" w:before="156" w:afterLines="50" w:after="156" w:line="360" w:lineRule="auto"/>
        <w:ind w:leftChars="202" w:left="424" w:firstLineChars="400" w:firstLine="840"/>
        <w:rPr>
          <w:szCs w:val="21"/>
        </w:rPr>
      </w:pPr>
      <w:r>
        <w:rPr>
          <w:rFonts w:hint="eastAsia"/>
          <w:szCs w:val="21"/>
        </w:rPr>
        <w:t xml:space="preserve">     </w:t>
      </w:r>
      <w:r>
        <w:rPr>
          <w:rFonts w:hint="eastAsia"/>
          <w:szCs w:val="21"/>
        </w:rPr>
        <w:t>图</w:t>
      </w:r>
      <w:r>
        <w:rPr>
          <w:rFonts w:hint="eastAsia"/>
          <w:szCs w:val="21"/>
        </w:rPr>
        <w:t xml:space="preserve"> 4-4.5 </w:t>
      </w:r>
      <w:r>
        <w:rPr>
          <w:rFonts w:hint="eastAsia"/>
          <w:szCs w:val="21"/>
        </w:rPr>
        <w:t>试验界面图</w:t>
      </w:r>
      <w:r>
        <w:rPr>
          <w:rFonts w:hint="eastAsia"/>
          <w:szCs w:val="21"/>
        </w:rPr>
        <w:t xml:space="preserve">                          4-4.6 </w:t>
      </w:r>
      <w:r>
        <w:rPr>
          <w:rFonts w:hint="eastAsia"/>
          <w:szCs w:val="21"/>
        </w:rPr>
        <w:t>手动试验结果</w:t>
      </w:r>
    </w:p>
    <w:p w14:paraId="6DD55E4A" w14:textId="77777777" w:rsidR="00931AF9" w:rsidRPr="00E87FF9" w:rsidRDefault="00931AF9" w:rsidP="00EE68EB">
      <w:pPr>
        <w:spacing w:beforeLines="50" w:before="156" w:afterLines="50" w:after="156" w:line="360" w:lineRule="auto"/>
        <w:ind w:leftChars="68" w:left="424" w:hangingChars="117" w:hanging="281"/>
        <w:rPr>
          <w:sz w:val="24"/>
        </w:rPr>
      </w:pPr>
      <w:r>
        <w:rPr>
          <w:rFonts w:hint="eastAsia"/>
          <w:sz w:val="24"/>
        </w:rPr>
        <w:lastRenderedPageBreak/>
        <w:t xml:space="preserve">  </w:t>
      </w:r>
      <w:r w:rsidR="00472B80">
        <w:rPr>
          <w:noProof/>
          <w:sz w:val="24"/>
        </w:rPr>
        <w:drawing>
          <wp:inline distT="0" distB="0" distL="0" distR="0" wp14:anchorId="6D524774" wp14:editId="088C2D59">
            <wp:extent cx="2714625" cy="2000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4625" cy="2000250"/>
                    </a:xfrm>
                    <a:prstGeom prst="rect">
                      <a:avLst/>
                    </a:prstGeom>
                    <a:noFill/>
                    <a:ln>
                      <a:noFill/>
                    </a:ln>
                  </pic:spPr>
                </pic:pic>
              </a:graphicData>
            </a:graphic>
          </wp:inline>
        </w:drawing>
      </w:r>
      <w:r>
        <w:rPr>
          <w:rFonts w:hint="eastAsia"/>
          <w:sz w:val="24"/>
        </w:rPr>
        <w:t xml:space="preserve">  </w:t>
      </w:r>
      <w:r>
        <w:rPr>
          <w:rFonts w:hint="eastAsia"/>
          <w:szCs w:val="21"/>
        </w:rPr>
        <w:t>图</w:t>
      </w:r>
      <w:r>
        <w:rPr>
          <w:rFonts w:hint="eastAsia"/>
          <w:szCs w:val="21"/>
        </w:rPr>
        <w:t>4-4.7</w:t>
      </w:r>
      <w:r>
        <w:rPr>
          <w:rFonts w:hint="eastAsia"/>
          <w:szCs w:val="21"/>
        </w:rPr>
        <w:t>试验结果查询</w:t>
      </w:r>
      <w:r>
        <w:rPr>
          <w:rFonts w:hint="eastAsia"/>
          <w:szCs w:val="21"/>
        </w:rPr>
        <w:t xml:space="preserve">                         </w:t>
      </w:r>
    </w:p>
    <w:p w14:paraId="2D8F3FB6" w14:textId="77777777" w:rsidR="00931AF9" w:rsidRDefault="00931AF9" w:rsidP="00EE68EB">
      <w:pPr>
        <w:numPr>
          <w:ilvl w:val="1"/>
          <w:numId w:val="1"/>
        </w:numPr>
        <w:tabs>
          <w:tab w:val="clear" w:pos="885"/>
          <w:tab w:val="left" w:pos="567"/>
          <w:tab w:val="left" w:pos="851"/>
        </w:tabs>
        <w:spacing w:beforeLines="50" w:before="156" w:afterLines="50" w:after="156" w:line="276" w:lineRule="auto"/>
        <w:ind w:leftChars="116" w:left="709"/>
        <w:rPr>
          <w:rFonts w:ascii="宋体" w:hAnsi="宋体"/>
          <w:b/>
          <w:bCs/>
          <w:sz w:val="28"/>
          <w:szCs w:val="28"/>
        </w:rPr>
      </w:pPr>
      <w:r w:rsidRPr="002D2408">
        <w:rPr>
          <w:rFonts w:ascii="宋体" w:hAnsi="宋体" w:hint="eastAsia"/>
          <w:b/>
          <w:bCs/>
          <w:sz w:val="28"/>
          <w:szCs w:val="28"/>
        </w:rPr>
        <w:t>菜单功能说明</w:t>
      </w:r>
    </w:p>
    <w:p w14:paraId="6B8BE249" w14:textId="77777777" w:rsidR="001C2EA9" w:rsidRDefault="001C2EA9" w:rsidP="00EE68EB">
      <w:pPr>
        <w:numPr>
          <w:ilvl w:val="0"/>
          <w:numId w:val="13"/>
        </w:numPr>
        <w:tabs>
          <w:tab w:val="left" w:pos="567"/>
          <w:tab w:val="left" w:pos="851"/>
        </w:tabs>
        <w:spacing w:beforeLines="50" w:before="156" w:afterLines="50" w:after="156" w:line="276" w:lineRule="auto"/>
        <w:rPr>
          <w:rFonts w:ascii="宋体" w:hAnsi="宋体"/>
          <w:sz w:val="24"/>
        </w:rPr>
      </w:pPr>
      <w:r w:rsidRPr="001C2EA9">
        <w:rPr>
          <w:rFonts w:ascii="宋体" w:hAnsi="宋体" w:hint="eastAsia"/>
          <w:sz w:val="24"/>
        </w:rPr>
        <w:t>系统设置（如图4</w:t>
      </w:r>
      <w:r w:rsidRPr="001C2EA9">
        <w:rPr>
          <w:rFonts w:ascii="宋体" w:hAnsi="宋体"/>
          <w:sz w:val="24"/>
        </w:rPr>
        <w:t>-4.2</w:t>
      </w:r>
      <w:r w:rsidRPr="001C2EA9">
        <w:rPr>
          <w:rFonts w:ascii="宋体" w:hAnsi="宋体" w:hint="eastAsia"/>
          <w:sz w:val="24"/>
        </w:rPr>
        <w:t>所示）</w:t>
      </w:r>
    </w:p>
    <w:p w14:paraId="7074FB0F" w14:textId="77777777" w:rsidR="001C2EA9" w:rsidRDefault="001C2EA9" w:rsidP="00EE68EB">
      <w:pPr>
        <w:numPr>
          <w:ilvl w:val="0"/>
          <w:numId w:val="14"/>
        </w:numPr>
        <w:tabs>
          <w:tab w:val="left" w:pos="567"/>
          <w:tab w:val="left" w:pos="851"/>
        </w:tabs>
        <w:spacing w:beforeLines="50" w:before="156" w:afterLines="50" w:after="156" w:line="360" w:lineRule="auto"/>
        <w:ind w:left="1134"/>
        <w:rPr>
          <w:rFonts w:ascii="宋体" w:hAnsi="宋体"/>
          <w:sz w:val="24"/>
        </w:rPr>
      </w:pPr>
      <w:r>
        <w:rPr>
          <w:rFonts w:ascii="宋体" w:hAnsi="宋体" w:hint="eastAsia"/>
          <w:sz w:val="24"/>
        </w:rPr>
        <w:t xml:space="preserve"> 时钟设置：调整系统显示时间（注：按住旋钮退出设置）。</w:t>
      </w:r>
    </w:p>
    <w:p w14:paraId="52D0680F" w14:textId="77777777" w:rsidR="001C2EA9" w:rsidRDefault="001C2EA9" w:rsidP="00EE68EB">
      <w:pPr>
        <w:numPr>
          <w:ilvl w:val="0"/>
          <w:numId w:val="4"/>
        </w:numPr>
        <w:tabs>
          <w:tab w:val="clear" w:pos="1250"/>
          <w:tab w:val="left" w:pos="720"/>
        </w:tabs>
        <w:adjustRightInd w:val="0"/>
        <w:snapToGrid w:val="0"/>
        <w:spacing w:beforeLines="50" w:before="156" w:afterLines="50" w:after="156" w:line="300" w:lineRule="auto"/>
        <w:ind w:leftChars="338" w:left="992" w:rightChars="185" w:right="388" w:hanging="282"/>
        <w:jc w:val="left"/>
        <w:rPr>
          <w:sz w:val="24"/>
        </w:rPr>
      </w:pPr>
      <w:r>
        <w:rPr>
          <w:rFonts w:ascii="宋体" w:hAnsi="宋体" w:hint="eastAsia"/>
          <w:sz w:val="24"/>
        </w:rPr>
        <w:t xml:space="preserve"> 选择微安表：</w:t>
      </w:r>
      <w:r>
        <w:rPr>
          <w:sz w:val="24"/>
        </w:rPr>
        <w:t>[</w:t>
      </w:r>
      <w:r>
        <w:rPr>
          <w:rFonts w:hAnsi="宋体"/>
          <w:sz w:val="24"/>
        </w:rPr>
        <w:t>内置</w:t>
      </w:r>
      <w:r>
        <w:rPr>
          <w:sz w:val="24"/>
        </w:rPr>
        <w:t>]</w:t>
      </w:r>
      <w:r>
        <w:rPr>
          <w:rFonts w:hint="eastAsia"/>
          <w:sz w:val="24"/>
        </w:rPr>
        <w:t>显示为高压总</w:t>
      </w:r>
      <w:proofErr w:type="gramStart"/>
      <w:r>
        <w:rPr>
          <w:rFonts w:hint="eastAsia"/>
          <w:sz w:val="24"/>
        </w:rPr>
        <w:t>电流电流电流</w:t>
      </w:r>
      <w:proofErr w:type="gramEnd"/>
      <w:r>
        <w:rPr>
          <w:rFonts w:hint="eastAsia"/>
          <w:sz w:val="24"/>
        </w:rPr>
        <w:t>（包含部分杂散电流）；</w:t>
      </w:r>
      <w:r>
        <w:rPr>
          <w:sz w:val="24"/>
        </w:rPr>
        <w:t>[</w:t>
      </w:r>
      <w:r>
        <w:rPr>
          <w:rFonts w:hAnsi="宋体"/>
          <w:sz w:val="24"/>
        </w:rPr>
        <w:t>光纤</w:t>
      </w:r>
      <w:r>
        <w:rPr>
          <w:sz w:val="24"/>
        </w:rPr>
        <w:t>]</w:t>
      </w:r>
      <w:r w:rsidRPr="00CB166C">
        <w:rPr>
          <w:rFonts w:hint="eastAsia"/>
          <w:sz w:val="24"/>
        </w:rPr>
        <w:t>则在显示高压总电流的同时，辅助显示光纤微安表电流，</w:t>
      </w:r>
      <w:proofErr w:type="gramStart"/>
      <w:r w:rsidRPr="00CB166C">
        <w:rPr>
          <w:rFonts w:hint="eastAsia"/>
          <w:sz w:val="24"/>
        </w:rPr>
        <w:t>即试品电流</w:t>
      </w:r>
      <w:proofErr w:type="gramEnd"/>
      <w:r w:rsidRPr="00CB166C">
        <w:rPr>
          <w:rFonts w:hint="eastAsia"/>
          <w:sz w:val="24"/>
        </w:rPr>
        <w:t>。</w:t>
      </w:r>
    </w:p>
    <w:p w14:paraId="2034D9CC" w14:textId="77777777" w:rsidR="00FE0027" w:rsidRDefault="00FE0027" w:rsidP="00EE68EB">
      <w:pPr>
        <w:numPr>
          <w:ilvl w:val="0"/>
          <w:numId w:val="13"/>
        </w:numPr>
        <w:tabs>
          <w:tab w:val="left" w:pos="567"/>
          <w:tab w:val="left" w:pos="851"/>
        </w:tabs>
        <w:spacing w:beforeLines="50" w:before="156" w:afterLines="50" w:after="156" w:line="276" w:lineRule="auto"/>
        <w:rPr>
          <w:rFonts w:ascii="宋体" w:hAnsi="宋体"/>
          <w:sz w:val="24"/>
        </w:rPr>
      </w:pPr>
      <w:r>
        <w:rPr>
          <w:rFonts w:ascii="宋体" w:hAnsi="宋体" w:hint="eastAsia"/>
          <w:sz w:val="24"/>
        </w:rPr>
        <w:t>升压参数</w:t>
      </w:r>
      <w:r w:rsidRPr="001C2EA9">
        <w:rPr>
          <w:rFonts w:ascii="宋体" w:hAnsi="宋体" w:hint="eastAsia"/>
          <w:sz w:val="24"/>
        </w:rPr>
        <w:t>设置</w:t>
      </w:r>
    </w:p>
    <w:p w14:paraId="2694327D" w14:textId="77777777" w:rsidR="00FE0027" w:rsidRPr="00FE0027" w:rsidRDefault="00FE0027" w:rsidP="00EE68EB">
      <w:pPr>
        <w:numPr>
          <w:ilvl w:val="0"/>
          <w:numId w:val="4"/>
        </w:numPr>
        <w:tabs>
          <w:tab w:val="clear" w:pos="1250"/>
          <w:tab w:val="left" w:pos="720"/>
        </w:tabs>
        <w:adjustRightInd w:val="0"/>
        <w:snapToGrid w:val="0"/>
        <w:spacing w:beforeLines="50" w:before="156" w:afterLines="50" w:after="156" w:line="300" w:lineRule="auto"/>
        <w:ind w:leftChars="338" w:left="992" w:rightChars="185" w:right="388" w:hanging="282"/>
        <w:jc w:val="left"/>
        <w:rPr>
          <w:sz w:val="24"/>
        </w:rPr>
      </w:pPr>
      <w:r>
        <w:rPr>
          <w:rFonts w:ascii="宋体" w:hAnsi="宋体" w:hint="eastAsia"/>
          <w:sz w:val="24"/>
        </w:rPr>
        <w:t xml:space="preserve"> </w:t>
      </w:r>
      <w:proofErr w:type="gramStart"/>
      <w:r>
        <w:rPr>
          <w:rFonts w:ascii="宋体" w:hAnsi="宋体" w:hint="eastAsia"/>
          <w:sz w:val="24"/>
        </w:rPr>
        <w:t>倍压节数</w:t>
      </w:r>
      <w:proofErr w:type="gramEnd"/>
      <w:r>
        <w:rPr>
          <w:rFonts w:ascii="宋体" w:hAnsi="宋体" w:hint="eastAsia"/>
          <w:sz w:val="24"/>
        </w:rPr>
        <w:t>设置</w:t>
      </w:r>
      <w:r>
        <w:rPr>
          <w:rFonts w:ascii="宋体" w:hAnsi="宋体"/>
          <w:sz w:val="24"/>
        </w:rPr>
        <w:t>:</w:t>
      </w:r>
      <w:r>
        <w:rPr>
          <w:rFonts w:ascii="宋体" w:hAnsi="宋体" w:hint="eastAsia"/>
          <w:sz w:val="24"/>
        </w:rPr>
        <w:t>根据实际使用</w:t>
      </w:r>
      <w:proofErr w:type="gramStart"/>
      <w:r>
        <w:rPr>
          <w:rFonts w:ascii="宋体" w:hAnsi="宋体" w:hint="eastAsia"/>
          <w:sz w:val="24"/>
        </w:rPr>
        <w:t>倍</w:t>
      </w:r>
      <w:proofErr w:type="gramEnd"/>
      <w:r>
        <w:rPr>
          <w:rFonts w:ascii="宋体" w:hAnsi="宋体" w:hint="eastAsia"/>
          <w:sz w:val="24"/>
        </w:rPr>
        <w:t>压筒的节数设置，用于调整内部分压比</w:t>
      </w:r>
      <w:r w:rsidR="003F321C">
        <w:rPr>
          <w:rFonts w:ascii="宋体" w:hAnsi="宋体" w:hint="eastAsia"/>
          <w:sz w:val="24"/>
        </w:rPr>
        <w:t>，默认为2节</w:t>
      </w:r>
      <w:r>
        <w:rPr>
          <w:rFonts w:ascii="宋体" w:hAnsi="宋体" w:hint="eastAsia"/>
          <w:sz w:val="24"/>
        </w:rPr>
        <w:t>。</w:t>
      </w:r>
    </w:p>
    <w:p w14:paraId="1E61B4E9" w14:textId="77777777" w:rsidR="00FE0027" w:rsidRPr="00FE0027" w:rsidRDefault="00FE0027" w:rsidP="00EE68EB">
      <w:pPr>
        <w:numPr>
          <w:ilvl w:val="0"/>
          <w:numId w:val="4"/>
        </w:numPr>
        <w:tabs>
          <w:tab w:val="clear" w:pos="1250"/>
          <w:tab w:val="left" w:pos="720"/>
        </w:tabs>
        <w:adjustRightInd w:val="0"/>
        <w:snapToGrid w:val="0"/>
        <w:spacing w:beforeLines="50" w:before="156" w:afterLines="50" w:after="156" w:line="300" w:lineRule="auto"/>
        <w:ind w:leftChars="338" w:left="992" w:rightChars="185" w:right="388" w:hanging="282"/>
        <w:jc w:val="left"/>
        <w:rPr>
          <w:sz w:val="24"/>
        </w:rPr>
      </w:pPr>
      <w:r>
        <w:rPr>
          <w:rFonts w:ascii="宋体" w:hAnsi="宋体" w:hint="eastAsia"/>
          <w:sz w:val="24"/>
        </w:rPr>
        <w:t xml:space="preserve"> 试验电压设置：如图4</w:t>
      </w:r>
      <w:r>
        <w:rPr>
          <w:rFonts w:ascii="宋体" w:hAnsi="宋体"/>
          <w:sz w:val="24"/>
        </w:rPr>
        <w:t>-4.3</w:t>
      </w:r>
      <w:r>
        <w:rPr>
          <w:rFonts w:ascii="宋体" w:hAnsi="宋体" w:hint="eastAsia"/>
          <w:sz w:val="24"/>
        </w:rPr>
        <w:t>,</w:t>
      </w:r>
      <w:r>
        <w:rPr>
          <w:rFonts w:ascii="宋体" w:hAnsi="宋体"/>
          <w:sz w:val="24"/>
        </w:rPr>
        <w:t>4-4.4</w:t>
      </w:r>
      <w:r>
        <w:rPr>
          <w:rFonts w:ascii="宋体" w:hAnsi="宋体" w:hint="eastAsia"/>
          <w:sz w:val="24"/>
        </w:rPr>
        <w:t>，该参数用于手动和自动升压的设置与计时触发。</w:t>
      </w:r>
    </w:p>
    <w:p w14:paraId="25661DC5" w14:textId="77777777" w:rsidR="00FE0027" w:rsidRPr="00FE0027" w:rsidRDefault="00FE0027" w:rsidP="00EE68EB">
      <w:pPr>
        <w:numPr>
          <w:ilvl w:val="0"/>
          <w:numId w:val="4"/>
        </w:numPr>
        <w:tabs>
          <w:tab w:val="clear" w:pos="1250"/>
          <w:tab w:val="left" w:pos="720"/>
        </w:tabs>
        <w:adjustRightInd w:val="0"/>
        <w:snapToGrid w:val="0"/>
        <w:spacing w:beforeLines="50" w:before="156" w:afterLines="50" w:after="156" w:line="300" w:lineRule="auto"/>
        <w:ind w:leftChars="338" w:left="992" w:rightChars="185" w:right="388" w:hanging="282"/>
        <w:jc w:val="left"/>
        <w:rPr>
          <w:sz w:val="24"/>
        </w:rPr>
      </w:pPr>
      <w:r>
        <w:rPr>
          <w:rFonts w:ascii="宋体" w:hAnsi="宋体" w:hint="eastAsia"/>
          <w:sz w:val="24"/>
        </w:rPr>
        <w:t xml:space="preserve"> 过压整定设置：用于保护试品，以防止因</w:t>
      </w:r>
      <w:proofErr w:type="gramStart"/>
      <w:r>
        <w:rPr>
          <w:rFonts w:ascii="宋体" w:hAnsi="宋体" w:hint="eastAsia"/>
          <w:sz w:val="24"/>
        </w:rPr>
        <w:t>操作误升电压超过试品的</w:t>
      </w:r>
      <w:proofErr w:type="gramEnd"/>
      <w:r>
        <w:rPr>
          <w:rFonts w:ascii="宋体" w:hAnsi="宋体" w:hint="eastAsia"/>
          <w:sz w:val="24"/>
        </w:rPr>
        <w:t>正常允许耐压值而被击穿。</w:t>
      </w:r>
    </w:p>
    <w:p w14:paraId="5990E136" w14:textId="77777777" w:rsidR="00FE0027" w:rsidRDefault="00FE0027" w:rsidP="00EE68EB">
      <w:pPr>
        <w:numPr>
          <w:ilvl w:val="0"/>
          <w:numId w:val="4"/>
        </w:numPr>
        <w:tabs>
          <w:tab w:val="clear" w:pos="1250"/>
          <w:tab w:val="left" w:pos="720"/>
        </w:tabs>
        <w:adjustRightInd w:val="0"/>
        <w:snapToGrid w:val="0"/>
        <w:spacing w:beforeLines="50" w:before="156" w:afterLines="50" w:after="156" w:line="300" w:lineRule="auto"/>
        <w:ind w:leftChars="338" w:left="992" w:rightChars="185" w:right="388" w:hanging="282"/>
        <w:jc w:val="left"/>
        <w:rPr>
          <w:sz w:val="24"/>
        </w:rPr>
      </w:pPr>
      <w:r>
        <w:rPr>
          <w:rFonts w:hint="eastAsia"/>
          <w:sz w:val="24"/>
        </w:rPr>
        <w:t xml:space="preserve"> </w:t>
      </w:r>
      <w:r>
        <w:rPr>
          <w:rFonts w:hint="eastAsia"/>
          <w:sz w:val="24"/>
        </w:rPr>
        <w:t>限流整定设置：如图</w:t>
      </w:r>
      <w:r>
        <w:rPr>
          <w:rFonts w:hint="eastAsia"/>
          <w:sz w:val="24"/>
        </w:rPr>
        <w:t>4</w:t>
      </w:r>
      <w:r>
        <w:rPr>
          <w:sz w:val="24"/>
        </w:rPr>
        <w:t>-4.4</w:t>
      </w:r>
      <w:r>
        <w:rPr>
          <w:rFonts w:hint="eastAsia"/>
          <w:sz w:val="24"/>
        </w:rPr>
        <w:t>，当电流超过此设定值，系统将切断高压。</w:t>
      </w:r>
    </w:p>
    <w:p w14:paraId="261CBBDF" w14:textId="77777777" w:rsidR="00FE0027" w:rsidRDefault="00FE0027" w:rsidP="00EE68EB">
      <w:pPr>
        <w:numPr>
          <w:ilvl w:val="0"/>
          <w:numId w:val="4"/>
        </w:numPr>
        <w:tabs>
          <w:tab w:val="clear" w:pos="1250"/>
          <w:tab w:val="left" w:pos="720"/>
        </w:tabs>
        <w:adjustRightInd w:val="0"/>
        <w:snapToGrid w:val="0"/>
        <w:spacing w:beforeLines="50" w:before="156" w:afterLines="50" w:after="156" w:line="300" w:lineRule="auto"/>
        <w:ind w:leftChars="338" w:left="992" w:rightChars="185" w:right="388" w:hanging="282"/>
        <w:jc w:val="left"/>
        <w:rPr>
          <w:sz w:val="24"/>
        </w:rPr>
      </w:pPr>
      <w:r>
        <w:rPr>
          <w:rFonts w:hint="eastAsia"/>
          <w:sz w:val="24"/>
        </w:rPr>
        <w:t xml:space="preserve"> </w:t>
      </w:r>
      <w:r>
        <w:rPr>
          <w:rFonts w:hint="eastAsia"/>
          <w:sz w:val="24"/>
        </w:rPr>
        <w:t>加压时间设置：如图</w:t>
      </w:r>
      <w:r>
        <w:rPr>
          <w:rFonts w:hint="eastAsia"/>
          <w:sz w:val="24"/>
        </w:rPr>
        <w:t>4</w:t>
      </w:r>
      <w:r>
        <w:rPr>
          <w:sz w:val="24"/>
        </w:rPr>
        <w:t>-4.4</w:t>
      </w:r>
      <w:r>
        <w:rPr>
          <w:rFonts w:hint="eastAsia"/>
          <w:sz w:val="24"/>
        </w:rPr>
        <w:t>，指当电压升至试验电压后，以加压时间为初始值开始倒计时。</w:t>
      </w:r>
    </w:p>
    <w:p w14:paraId="37601907" w14:textId="77777777" w:rsidR="00FE0027" w:rsidRDefault="00FE0027" w:rsidP="00EE68EB">
      <w:pPr>
        <w:numPr>
          <w:ilvl w:val="0"/>
          <w:numId w:val="13"/>
        </w:numPr>
        <w:tabs>
          <w:tab w:val="left" w:pos="567"/>
          <w:tab w:val="left" w:pos="851"/>
        </w:tabs>
        <w:spacing w:beforeLines="50" w:before="156" w:afterLines="50" w:after="156" w:line="276" w:lineRule="auto"/>
        <w:rPr>
          <w:rFonts w:ascii="宋体" w:hAnsi="宋体"/>
          <w:sz w:val="24"/>
        </w:rPr>
      </w:pPr>
      <w:r>
        <w:rPr>
          <w:rFonts w:ascii="宋体" w:hAnsi="宋体" w:hint="eastAsia"/>
          <w:sz w:val="24"/>
        </w:rPr>
        <w:t>升压界面</w:t>
      </w:r>
      <w:r w:rsidRPr="001C2EA9">
        <w:rPr>
          <w:rFonts w:ascii="宋体" w:hAnsi="宋体" w:hint="eastAsia"/>
          <w:sz w:val="24"/>
        </w:rPr>
        <w:t>（如图4</w:t>
      </w:r>
      <w:r w:rsidRPr="001C2EA9">
        <w:rPr>
          <w:rFonts w:ascii="宋体" w:hAnsi="宋体"/>
          <w:sz w:val="24"/>
        </w:rPr>
        <w:t>-4.</w:t>
      </w:r>
      <w:r>
        <w:rPr>
          <w:rFonts w:ascii="宋体" w:hAnsi="宋体"/>
          <w:sz w:val="24"/>
        </w:rPr>
        <w:t>5</w:t>
      </w:r>
      <w:r w:rsidRPr="001C2EA9">
        <w:rPr>
          <w:rFonts w:ascii="宋体" w:hAnsi="宋体" w:hint="eastAsia"/>
          <w:sz w:val="24"/>
        </w:rPr>
        <w:t>所示）</w:t>
      </w:r>
    </w:p>
    <w:p w14:paraId="7CACF22A" w14:textId="77777777" w:rsidR="00FE0027" w:rsidRDefault="00FE0027" w:rsidP="00EE68EB">
      <w:pPr>
        <w:numPr>
          <w:ilvl w:val="0"/>
          <w:numId w:val="4"/>
        </w:numPr>
        <w:tabs>
          <w:tab w:val="clear" w:pos="1250"/>
          <w:tab w:val="left" w:pos="720"/>
        </w:tabs>
        <w:adjustRightInd w:val="0"/>
        <w:snapToGrid w:val="0"/>
        <w:spacing w:beforeLines="50" w:before="156" w:afterLines="50" w:after="156" w:line="300" w:lineRule="auto"/>
        <w:ind w:leftChars="338" w:left="992" w:rightChars="185" w:right="388" w:hanging="282"/>
        <w:jc w:val="left"/>
        <w:rPr>
          <w:sz w:val="24"/>
        </w:rPr>
      </w:pPr>
      <w:r>
        <w:rPr>
          <w:rFonts w:hint="eastAsia"/>
          <w:sz w:val="24"/>
        </w:rPr>
        <w:t xml:space="preserve"> </w:t>
      </w:r>
      <w:r>
        <w:rPr>
          <w:rFonts w:hint="eastAsia"/>
          <w:sz w:val="24"/>
        </w:rPr>
        <w:t>主要显示电压和电流，系统还通过对话框显示试验的进程信息。其中包括加压保持时间和各类保护信息提示等。</w:t>
      </w:r>
    </w:p>
    <w:p w14:paraId="11D3202F" w14:textId="77777777" w:rsidR="00FE0027" w:rsidRDefault="00FE0027" w:rsidP="00EE68EB">
      <w:pPr>
        <w:numPr>
          <w:ilvl w:val="0"/>
          <w:numId w:val="4"/>
        </w:numPr>
        <w:tabs>
          <w:tab w:val="clear" w:pos="1250"/>
          <w:tab w:val="left" w:pos="720"/>
        </w:tabs>
        <w:adjustRightInd w:val="0"/>
        <w:snapToGrid w:val="0"/>
        <w:spacing w:beforeLines="50" w:before="156" w:afterLines="50" w:after="156" w:line="300" w:lineRule="auto"/>
        <w:ind w:leftChars="338" w:left="992" w:rightChars="185" w:right="388" w:hanging="282"/>
        <w:jc w:val="left"/>
        <w:rPr>
          <w:sz w:val="24"/>
        </w:rPr>
      </w:pPr>
      <w:r>
        <w:rPr>
          <w:rFonts w:hint="eastAsia"/>
          <w:sz w:val="24"/>
        </w:rPr>
        <w:t xml:space="preserve"> </w:t>
      </w:r>
      <w:r>
        <w:rPr>
          <w:rFonts w:hint="eastAsia"/>
          <w:sz w:val="24"/>
        </w:rPr>
        <w:t>试验结果保存（如图</w:t>
      </w:r>
      <w:r>
        <w:rPr>
          <w:rFonts w:hint="eastAsia"/>
          <w:sz w:val="24"/>
        </w:rPr>
        <w:t>4</w:t>
      </w:r>
      <w:r>
        <w:rPr>
          <w:sz w:val="24"/>
        </w:rPr>
        <w:t>-4.6</w:t>
      </w:r>
      <w:r>
        <w:rPr>
          <w:rFonts w:hint="eastAsia"/>
          <w:sz w:val="24"/>
        </w:rPr>
        <w:t>所示）</w:t>
      </w:r>
    </w:p>
    <w:p w14:paraId="6B866657" w14:textId="77777777" w:rsidR="00FE0027" w:rsidRDefault="00FE0027" w:rsidP="00EE68EB">
      <w:pPr>
        <w:tabs>
          <w:tab w:val="left" w:pos="720"/>
        </w:tabs>
        <w:adjustRightInd w:val="0"/>
        <w:snapToGrid w:val="0"/>
        <w:spacing w:beforeLines="50" w:before="156" w:afterLines="50" w:after="156" w:line="300" w:lineRule="auto"/>
        <w:ind w:left="993" w:rightChars="185" w:right="388" w:hanging="1"/>
        <w:jc w:val="left"/>
        <w:rPr>
          <w:sz w:val="24"/>
        </w:rPr>
      </w:pPr>
      <w:r>
        <w:rPr>
          <w:rFonts w:hint="eastAsia"/>
          <w:sz w:val="24"/>
        </w:rPr>
        <w:t>当加压测试完毕后，系统会显示加压时捕获的参数，并提示保存记录。</w:t>
      </w:r>
    </w:p>
    <w:p w14:paraId="1E110B72" w14:textId="77777777" w:rsidR="00FE0027" w:rsidRDefault="00FE0027" w:rsidP="00EE68EB">
      <w:pPr>
        <w:numPr>
          <w:ilvl w:val="0"/>
          <w:numId w:val="4"/>
        </w:numPr>
        <w:tabs>
          <w:tab w:val="clear" w:pos="1250"/>
          <w:tab w:val="left" w:pos="720"/>
        </w:tabs>
        <w:adjustRightInd w:val="0"/>
        <w:snapToGrid w:val="0"/>
        <w:spacing w:beforeLines="50" w:before="156" w:afterLines="50" w:after="156" w:line="300" w:lineRule="auto"/>
        <w:ind w:leftChars="338" w:left="992" w:rightChars="185" w:right="388" w:hanging="282"/>
        <w:jc w:val="left"/>
        <w:rPr>
          <w:sz w:val="24"/>
        </w:rPr>
      </w:pPr>
      <w:r>
        <w:rPr>
          <w:rFonts w:hint="eastAsia"/>
          <w:sz w:val="24"/>
        </w:rPr>
        <w:t xml:space="preserve"> </w:t>
      </w:r>
      <w:r>
        <w:rPr>
          <w:rFonts w:hint="eastAsia"/>
          <w:sz w:val="24"/>
        </w:rPr>
        <w:t>记录查询（如图</w:t>
      </w:r>
      <w:r>
        <w:rPr>
          <w:rFonts w:hint="eastAsia"/>
          <w:sz w:val="24"/>
        </w:rPr>
        <w:t>4</w:t>
      </w:r>
      <w:r>
        <w:rPr>
          <w:sz w:val="24"/>
        </w:rPr>
        <w:t>-4.7</w:t>
      </w:r>
      <w:r>
        <w:rPr>
          <w:rFonts w:hint="eastAsia"/>
          <w:sz w:val="24"/>
        </w:rPr>
        <w:t>所示）</w:t>
      </w:r>
    </w:p>
    <w:p w14:paraId="0EF0E75D" w14:textId="77777777" w:rsidR="00FE0027" w:rsidRPr="00FE0027" w:rsidRDefault="00FE0027" w:rsidP="00EE68EB">
      <w:pPr>
        <w:tabs>
          <w:tab w:val="left" w:pos="720"/>
        </w:tabs>
        <w:adjustRightInd w:val="0"/>
        <w:snapToGrid w:val="0"/>
        <w:spacing w:beforeLines="50" w:before="156" w:afterLines="50" w:after="156" w:line="300" w:lineRule="auto"/>
        <w:ind w:left="993" w:rightChars="185" w:right="388" w:hanging="1"/>
        <w:jc w:val="left"/>
        <w:rPr>
          <w:sz w:val="24"/>
        </w:rPr>
      </w:pPr>
      <w:r>
        <w:rPr>
          <w:rFonts w:hint="eastAsia"/>
          <w:sz w:val="24"/>
        </w:rPr>
        <w:lastRenderedPageBreak/>
        <w:t>该功能是用于翻阅以前所保存的试验记录。</w:t>
      </w:r>
    </w:p>
    <w:p w14:paraId="4AE8912F" w14:textId="77777777" w:rsidR="00931AF9" w:rsidRPr="002D2408" w:rsidRDefault="00931AF9" w:rsidP="00EE68EB">
      <w:pPr>
        <w:numPr>
          <w:ilvl w:val="1"/>
          <w:numId w:val="1"/>
        </w:numPr>
        <w:tabs>
          <w:tab w:val="clear" w:pos="885"/>
          <w:tab w:val="left" w:pos="567"/>
          <w:tab w:val="left" w:pos="993"/>
        </w:tabs>
        <w:spacing w:beforeLines="50" w:before="156" w:afterLines="50" w:after="156" w:line="360" w:lineRule="auto"/>
        <w:ind w:leftChars="202" w:left="889"/>
        <w:rPr>
          <w:rFonts w:ascii="宋体" w:hAnsi="宋体"/>
          <w:b/>
          <w:bCs/>
          <w:sz w:val="28"/>
          <w:szCs w:val="28"/>
        </w:rPr>
      </w:pPr>
      <w:r w:rsidRPr="002D2408">
        <w:rPr>
          <w:rFonts w:ascii="宋体" w:hAnsi="宋体" w:hint="eastAsia"/>
          <w:b/>
          <w:bCs/>
          <w:sz w:val="28"/>
          <w:szCs w:val="28"/>
        </w:rPr>
        <w:t>试验操作</w:t>
      </w:r>
    </w:p>
    <w:p w14:paraId="57168CF8" w14:textId="77777777" w:rsidR="00931AF9" w:rsidRPr="00403083" w:rsidRDefault="00931AF9" w:rsidP="005A6C20">
      <w:pPr>
        <w:adjustRightInd w:val="0"/>
        <w:spacing w:line="276" w:lineRule="auto"/>
        <w:ind w:leftChars="270" w:left="567" w:rightChars="118" w:right="248"/>
        <w:jc w:val="left"/>
        <w:textAlignment w:val="baseline"/>
        <w:rPr>
          <w:b/>
          <w:sz w:val="28"/>
          <w:szCs w:val="28"/>
        </w:rPr>
      </w:pPr>
      <w:r w:rsidRPr="00403083">
        <w:rPr>
          <w:rFonts w:hint="eastAsia"/>
          <w:b/>
          <w:sz w:val="28"/>
          <w:szCs w:val="28"/>
        </w:rPr>
        <w:t>准备工作</w:t>
      </w:r>
    </w:p>
    <w:p w14:paraId="172AD838" w14:textId="77777777" w:rsidR="00404570" w:rsidRPr="00404570" w:rsidRDefault="00404570" w:rsidP="005A6C20">
      <w:pPr>
        <w:numPr>
          <w:ilvl w:val="2"/>
          <w:numId w:val="1"/>
        </w:numPr>
        <w:tabs>
          <w:tab w:val="clear" w:pos="1130"/>
          <w:tab w:val="num" w:pos="851"/>
        </w:tabs>
        <w:adjustRightInd w:val="0"/>
        <w:spacing w:line="276" w:lineRule="auto"/>
        <w:ind w:left="851" w:rightChars="118" w:right="248" w:hanging="284"/>
        <w:textAlignment w:val="baseline"/>
        <w:rPr>
          <w:rFonts w:ascii="宋体" w:hAnsi="宋体"/>
          <w:bCs/>
          <w:sz w:val="24"/>
        </w:rPr>
      </w:pPr>
      <w:r w:rsidRPr="00404570">
        <w:rPr>
          <w:rFonts w:ascii="宋体" w:hAnsi="宋体" w:hint="eastAsia"/>
          <w:bCs/>
          <w:sz w:val="24"/>
        </w:rPr>
        <w:t>设备在使用前应检查其完好性，连接电缆不应开路（断路）或短路，设备无破裂、损坏或缺失等现象。正确可靠的连接各部分接线，包括地线。高压设备周边相关或无关设备应适当考虑是否须接地保护。</w:t>
      </w:r>
    </w:p>
    <w:p w14:paraId="61B592D1" w14:textId="77777777" w:rsidR="00404570" w:rsidRDefault="00404570" w:rsidP="005A6C20">
      <w:pPr>
        <w:numPr>
          <w:ilvl w:val="2"/>
          <w:numId w:val="1"/>
        </w:numPr>
        <w:tabs>
          <w:tab w:val="clear" w:pos="1130"/>
          <w:tab w:val="num" w:pos="851"/>
        </w:tabs>
        <w:adjustRightInd w:val="0"/>
        <w:spacing w:line="276" w:lineRule="auto"/>
        <w:ind w:left="851" w:rightChars="118" w:right="248" w:hanging="284"/>
        <w:textAlignment w:val="baseline"/>
        <w:rPr>
          <w:rFonts w:ascii="宋体" w:hAnsi="宋体"/>
          <w:bCs/>
          <w:sz w:val="24"/>
        </w:rPr>
      </w:pPr>
      <w:r>
        <w:rPr>
          <w:rFonts w:ascii="宋体" w:hAnsi="宋体" w:hint="eastAsia"/>
          <w:bCs/>
          <w:sz w:val="24"/>
        </w:rPr>
        <w:t>检查高压输出极性是否为试验所需要的极性。（</w:t>
      </w:r>
      <w:proofErr w:type="gramStart"/>
      <w:r>
        <w:rPr>
          <w:rFonts w:ascii="宋体" w:hAnsi="宋体" w:hint="eastAsia"/>
          <w:bCs/>
          <w:sz w:val="24"/>
        </w:rPr>
        <w:t>倍</w:t>
      </w:r>
      <w:proofErr w:type="gramEnd"/>
      <w:r>
        <w:rPr>
          <w:rFonts w:ascii="宋体" w:hAnsi="宋体" w:hint="eastAsia"/>
          <w:bCs/>
          <w:sz w:val="24"/>
        </w:rPr>
        <w:t>压筒上指示极性的正向文字即指明高压输出极性。）</w:t>
      </w:r>
    </w:p>
    <w:p w14:paraId="0DCE37CB" w14:textId="77777777" w:rsidR="00404570" w:rsidRDefault="00404570" w:rsidP="005A6C20">
      <w:pPr>
        <w:numPr>
          <w:ilvl w:val="2"/>
          <w:numId w:val="1"/>
        </w:numPr>
        <w:tabs>
          <w:tab w:val="clear" w:pos="1130"/>
          <w:tab w:val="num" w:pos="851"/>
        </w:tabs>
        <w:adjustRightInd w:val="0"/>
        <w:spacing w:line="276" w:lineRule="auto"/>
        <w:ind w:left="851" w:rightChars="118" w:right="248" w:hanging="284"/>
        <w:textAlignment w:val="baseline"/>
        <w:rPr>
          <w:rFonts w:ascii="宋体" w:hAnsi="宋体"/>
          <w:bCs/>
          <w:sz w:val="24"/>
        </w:rPr>
      </w:pPr>
      <w:r>
        <w:rPr>
          <w:rFonts w:ascii="宋体" w:hAnsi="宋体" w:hint="eastAsia"/>
          <w:bCs/>
          <w:sz w:val="24"/>
        </w:rPr>
        <w:t>电源开关置于关断位置。确定试验操作模式为手动或自动（亦可在通电开机后再选择确定模式）。</w:t>
      </w:r>
    </w:p>
    <w:p w14:paraId="3B3F0E62" w14:textId="77777777" w:rsidR="00404570" w:rsidRDefault="00404570" w:rsidP="00404570">
      <w:pPr>
        <w:adjustRightInd w:val="0"/>
        <w:spacing w:line="276" w:lineRule="auto"/>
        <w:ind w:left="851" w:rightChars="118" w:right="248"/>
        <w:jc w:val="left"/>
        <w:textAlignment w:val="baseline"/>
        <w:rPr>
          <w:rFonts w:ascii="宋体" w:hAnsi="宋体"/>
          <w:bCs/>
          <w:sz w:val="24"/>
        </w:rPr>
      </w:pPr>
    </w:p>
    <w:p w14:paraId="7D17A2CF" w14:textId="77777777" w:rsidR="00404570" w:rsidRPr="00403083" w:rsidRDefault="00404570" w:rsidP="00404570">
      <w:pPr>
        <w:adjustRightInd w:val="0"/>
        <w:spacing w:line="360" w:lineRule="exact"/>
        <w:ind w:left="420" w:rightChars="118" w:right="248" w:firstLineChars="60" w:firstLine="169"/>
        <w:jc w:val="left"/>
        <w:textAlignment w:val="baseline"/>
        <w:rPr>
          <w:b/>
          <w:sz w:val="28"/>
          <w:szCs w:val="28"/>
        </w:rPr>
      </w:pPr>
      <w:r w:rsidRPr="00403083">
        <w:rPr>
          <w:rFonts w:hint="eastAsia"/>
          <w:b/>
          <w:sz w:val="28"/>
          <w:szCs w:val="28"/>
        </w:rPr>
        <w:t>试验模式</w:t>
      </w:r>
    </w:p>
    <w:p w14:paraId="0ECDDDE8" w14:textId="77777777" w:rsidR="00404570" w:rsidRPr="00403083" w:rsidRDefault="00404570" w:rsidP="00404570">
      <w:pPr>
        <w:adjustRightInd w:val="0"/>
        <w:spacing w:line="360" w:lineRule="exact"/>
        <w:ind w:left="420" w:rightChars="118" w:right="248" w:firstLine="144"/>
        <w:jc w:val="left"/>
        <w:textAlignment w:val="baseline"/>
        <w:rPr>
          <w:rFonts w:ascii="宋体" w:hAnsi="宋体"/>
          <w:b/>
          <w:sz w:val="24"/>
        </w:rPr>
      </w:pPr>
      <w:r w:rsidRPr="00403083">
        <w:rPr>
          <w:rFonts w:ascii="宋体" w:hAnsi="宋体" w:hint="eastAsia"/>
          <w:b/>
          <w:sz w:val="24"/>
        </w:rPr>
        <w:t>1.手动升压模式</w:t>
      </w:r>
    </w:p>
    <w:p w14:paraId="0AC6C6C1" w14:textId="77777777" w:rsidR="00404570" w:rsidRDefault="00404570" w:rsidP="00F1561B">
      <w:pPr>
        <w:adjustRightInd w:val="0"/>
        <w:spacing w:line="276" w:lineRule="auto"/>
        <w:ind w:left="567" w:rightChars="118" w:right="248"/>
        <w:textAlignment w:val="baseline"/>
        <w:rPr>
          <w:rFonts w:ascii="宋体" w:hAnsi="宋体"/>
          <w:bCs/>
          <w:sz w:val="24"/>
        </w:rPr>
      </w:pPr>
      <w:r>
        <w:rPr>
          <w:rFonts w:ascii="宋体" w:hAnsi="宋体" w:hint="eastAsia"/>
          <w:bCs/>
          <w:sz w:val="24"/>
        </w:rPr>
        <w:t xml:space="preserve"> </w:t>
      </w:r>
      <w:r>
        <w:rPr>
          <w:rFonts w:ascii="宋体" w:hAnsi="宋体"/>
          <w:bCs/>
          <w:sz w:val="24"/>
        </w:rPr>
        <w:t xml:space="preserve"> </w:t>
      </w:r>
      <w:r>
        <w:rPr>
          <w:rFonts w:ascii="宋体" w:hAnsi="宋体" w:hint="eastAsia"/>
          <w:bCs/>
          <w:sz w:val="24"/>
        </w:rPr>
        <w:t>开机后，进入主菜单（图4</w:t>
      </w:r>
      <w:r>
        <w:rPr>
          <w:rFonts w:ascii="宋体" w:hAnsi="宋体"/>
          <w:bCs/>
          <w:sz w:val="24"/>
        </w:rPr>
        <w:t>-4.1</w:t>
      </w:r>
      <w:r>
        <w:rPr>
          <w:rFonts w:ascii="宋体" w:hAnsi="宋体" w:hint="eastAsia"/>
          <w:bCs/>
          <w:sz w:val="24"/>
        </w:rPr>
        <w:t>），旋动</w:t>
      </w:r>
      <w:r w:rsidR="00F1561B">
        <w:rPr>
          <w:rFonts w:ascii="宋体" w:hAnsi="宋体" w:hint="eastAsia"/>
          <w:bCs/>
          <w:sz w:val="24"/>
        </w:rPr>
        <w:t>控制旋钮</w:t>
      </w:r>
      <w:r>
        <w:rPr>
          <w:rFonts w:ascii="宋体" w:hAnsi="宋体" w:hint="eastAsia"/>
          <w:bCs/>
          <w:sz w:val="24"/>
        </w:rPr>
        <w:t>使光标指向“手动升压”选项，点击</w:t>
      </w:r>
      <w:r w:rsidR="00F1561B">
        <w:rPr>
          <w:rFonts w:ascii="宋体" w:hAnsi="宋体" w:hint="eastAsia"/>
          <w:bCs/>
          <w:sz w:val="24"/>
        </w:rPr>
        <w:t>控制旋钮</w:t>
      </w:r>
      <w:r w:rsidR="00403083">
        <w:rPr>
          <w:rFonts w:ascii="宋体" w:hAnsi="宋体" w:hint="eastAsia"/>
          <w:bCs/>
          <w:sz w:val="24"/>
        </w:rPr>
        <w:t>，进入手动试验模式参数设置界面（图4</w:t>
      </w:r>
      <w:r w:rsidR="00403083">
        <w:rPr>
          <w:rFonts w:ascii="宋体" w:hAnsi="宋体"/>
          <w:bCs/>
          <w:sz w:val="24"/>
        </w:rPr>
        <w:t>-4.3</w:t>
      </w:r>
      <w:r w:rsidR="00403083">
        <w:rPr>
          <w:rFonts w:ascii="宋体" w:hAnsi="宋体" w:hint="eastAsia"/>
          <w:bCs/>
          <w:sz w:val="24"/>
        </w:rPr>
        <w:t>），根据具体的试验要求设置各项参数后，即可进入试验升压界面。此时，应先按“高压开”按钮接通高压回路，再旋转</w:t>
      </w:r>
      <w:r w:rsidR="00F1561B">
        <w:rPr>
          <w:rFonts w:ascii="宋体" w:hAnsi="宋体" w:hint="eastAsia"/>
          <w:bCs/>
          <w:sz w:val="24"/>
        </w:rPr>
        <w:t>控制旋钮</w:t>
      </w:r>
      <w:r w:rsidR="00403083">
        <w:rPr>
          <w:rFonts w:ascii="宋体" w:hAnsi="宋体" w:hint="eastAsia"/>
          <w:bCs/>
          <w:sz w:val="24"/>
        </w:rPr>
        <w:t>（按动</w:t>
      </w:r>
      <w:r w:rsidR="00F1561B">
        <w:rPr>
          <w:rFonts w:ascii="宋体" w:hAnsi="宋体" w:hint="eastAsia"/>
          <w:bCs/>
          <w:sz w:val="24"/>
        </w:rPr>
        <w:t>控制旋钮</w:t>
      </w:r>
      <w:r w:rsidR="00403083">
        <w:rPr>
          <w:rFonts w:ascii="宋体" w:hAnsi="宋体" w:hint="eastAsia"/>
          <w:bCs/>
          <w:sz w:val="24"/>
        </w:rPr>
        <w:t>可切换电压调节细度</w:t>
      </w:r>
      <w:r w:rsidR="00F1561B">
        <w:rPr>
          <w:rFonts w:ascii="宋体" w:hAnsi="宋体" w:hint="eastAsia"/>
          <w:bCs/>
          <w:sz w:val="24"/>
        </w:rPr>
        <w:t>，即“粗调”或“细调”</w:t>
      </w:r>
      <w:r w:rsidR="00403083">
        <w:rPr>
          <w:rFonts w:ascii="宋体" w:hAnsi="宋体" w:hint="eastAsia"/>
          <w:bCs/>
          <w:sz w:val="24"/>
        </w:rPr>
        <w:t>）。当电压升至试验电压设定值时，</w:t>
      </w:r>
      <w:r w:rsidR="007A7ED7">
        <w:rPr>
          <w:rFonts w:ascii="宋体" w:hAnsi="宋体" w:hint="eastAsia"/>
          <w:bCs/>
          <w:sz w:val="24"/>
        </w:rPr>
        <w:t>计时器开始计时，计时完毕后系统将会自动</w:t>
      </w:r>
      <w:proofErr w:type="gramStart"/>
      <w:r w:rsidR="007A7ED7">
        <w:rPr>
          <w:rFonts w:ascii="宋体" w:hAnsi="宋体" w:hint="eastAsia"/>
          <w:bCs/>
          <w:sz w:val="24"/>
        </w:rPr>
        <w:t>降压回</w:t>
      </w:r>
      <w:proofErr w:type="gramEnd"/>
      <w:r w:rsidR="007A7ED7">
        <w:rPr>
          <w:rFonts w:ascii="宋体" w:hAnsi="宋体" w:hint="eastAsia"/>
          <w:bCs/>
          <w:sz w:val="24"/>
        </w:rPr>
        <w:t>零，然后弹出试验</w:t>
      </w:r>
      <w:r w:rsidR="00403083">
        <w:rPr>
          <w:rFonts w:ascii="宋体" w:hAnsi="宋体" w:hint="eastAsia"/>
          <w:bCs/>
          <w:sz w:val="24"/>
        </w:rPr>
        <w:t>记录界面，并提示保存或打印，做出选择后，试验完毕。</w:t>
      </w:r>
    </w:p>
    <w:p w14:paraId="06C399CE" w14:textId="77777777" w:rsidR="00403083" w:rsidRDefault="00403083" w:rsidP="00403083">
      <w:pPr>
        <w:adjustRightInd w:val="0"/>
        <w:spacing w:line="360" w:lineRule="exact"/>
        <w:ind w:left="567" w:rightChars="118" w:right="248"/>
        <w:textAlignment w:val="baseline"/>
        <w:rPr>
          <w:rFonts w:ascii="宋体" w:hAnsi="宋体"/>
          <w:bCs/>
          <w:sz w:val="24"/>
        </w:rPr>
      </w:pPr>
    </w:p>
    <w:p w14:paraId="18F03673" w14:textId="77777777" w:rsidR="00403083" w:rsidRDefault="00403083" w:rsidP="00403083">
      <w:pPr>
        <w:adjustRightInd w:val="0"/>
        <w:spacing w:line="360" w:lineRule="exact"/>
        <w:ind w:left="567" w:rightChars="118" w:right="248"/>
        <w:textAlignment w:val="baseline"/>
        <w:rPr>
          <w:rFonts w:ascii="宋体" w:hAnsi="宋体"/>
          <w:b/>
          <w:sz w:val="24"/>
        </w:rPr>
      </w:pPr>
      <w:r w:rsidRPr="00403083">
        <w:rPr>
          <w:rFonts w:ascii="宋体" w:hAnsi="宋体" w:hint="eastAsia"/>
          <w:b/>
          <w:sz w:val="24"/>
        </w:rPr>
        <w:t>2</w:t>
      </w:r>
      <w:r w:rsidRPr="00403083">
        <w:rPr>
          <w:rFonts w:ascii="宋体" w:hAnsi="宋体"/>
          <w:b/>
          <w:sz w:val="24"/>
        </w:rPr>
        <w:t>.</w:t>
      </w:r>
      <w:r w:rsidRPr="00403083">
        <w:rPr>
          <w:rFonts w:ascii="宋体" w:hAnsi="宋体" w:hint="eastAsia"/>
          <w:b/>
          <w:sz w:val="24"/>
        </w:rPr>
        <w:t>自动升压模式</w:t>
      </w:r>
    </w:p>
    <w:p w14:paraId="52659F9C" w14:textId="77777777" w:rsidR="00403083" w:rsidRDefault="00403083" w:rsidP="005A6C20">
      <w:pPr>
        <w:adjustRightInd w:val="0"/>
        <w:spacing w:line="276" w:lineRule="auto"/>
        <w:ind w:left="567" w:rightChars="118" w:right="248"/>
        <w:textAlignment w:val="baseline"/>
        <w:rPr>
          <w:rFonts w:ascii="宋体" w:hAnsi="宋体"/>
          <w:bCs/>
          <w:sz w:val="24"/>
        </w:rPr>
      </w:pPr>
      <w:r>
        <w:rPr>
          <w:rFonts w:ascii="宋体" w:hAnsi="宋体" w:hint="eastAsia"/>
          <w:b/>
          <w:sz w:val="24"/>
        </w:rPr>
        <w:t xml:space="preserve"> </w:t>
      </w:r>
      <w:r>
        <w:rPr>
          <w:rFonts w:ascii="宋体" w:hAnsi="宋体"/>
          <w:b/>
          <w:sz w:val="24"/>
        </w:rPr>
        <w:t xml:space="preserve"> </w:t>
      </w:r>
      <w:r w:rsidRPr="00403083">
        <w:rPr>
          <w:rFonts w:ascii="宋体" w:hAnsi="宋体" w:hint="eastAsia"/>
          <w:bCs/>
          <w:sz w:val="24"/>
        </w:rPr>
        <w:t>开机后，进入</w:t>
      </w:r>
      <w:r>
        <w:rPr>
          <w:rFonts w:ascii="宋体" w:hAnsi="宋体" w:hint="eastAsia"/>
          <w:bCs/>
          <w:sz w:val="24"/>
        </w:rPr>
        <w:t>主菜单，旋动</w:t>
      </w:r>
      <w:r w:rsidR="00F1561B">
        <w:rPr>
          <w:rFonts w:ascii="宋体" w:hAnsi="宋体" w:hint="eastAsia"/>
          <w:bCs/>
          <w:sz w:val="24"/>
        </w:rPr>
        <w:t>控制旋钮</w:t>
      </w:r>
      <w:r>
        <w:rPr>
          <w:rFonts w:ascii="宋体" w:hAnsi="宋体" w:hint="eastAsia"/>
          <w:bCs/>
          <w:sz w:val="24"/>
        </w:rPr>
        <w:t>使光标指向“自动升压”选项，点击</w:t>
      </w:r>
      <w:r w:rsidR="00F1561B">
        <w:rPr>
          <w:rFonts w:ascii="宋体" w:hAnsi="宋体" w:hint="eastAsia"/>
          <w:bCs/>
          <w:sz w:val="24"/>
        </w:rPr>
        <w:t>控制旋钮</w:t>
      </w:r>
      <w:r>
        <w:rPr>
          <w:rFonts w:ascii="宋体" w:hAnsi="宋体" w:hint="eastAsia"/>
          <w:bCs/>
          <w:sz w:val="24"/>
        </w:rPr>
        <w:t>，进入自动模式参数设置界面（图4</w:t>
      </w:r>
      <w:r>
        <w:rPr>
          <w:rFonts w:ascii="宋体" w:hAnsi="宋体"/>
          <w:bCs/>
          <w:sz w:val="24"/>
        </w:rPr>
        <w:t>-4.4</w:t>
      </w:r>
      <w:r>
        <w:rPr>
          <w:rFonts w:ascii="宋体" w:hAnsi="宋体" w:hint="eastAsia"/>
          <w:bCs/>
          <w:sz w:val="24"/>
        </w:rPr>
        <w:t>），根据具体的试验要求设置各项参数后，点击开始试验进入升压界面。此时，按下高压开按钮后，系统将开始自动升压，升至试验电压设定值后，稳压并开始计时，计时完毕后系统将会自动</w:t>
      </w:r>
      <w:proofErr w:type="gramStart"/>
      <w:r>
        <w:rPr>
          <w:rFonts w:ascii="宋体" w:hAnsi="宋体" w:hint="eastAsia"/>
          <w:bCs/>
          <w:sz w:val="24"/>
        </w:rPr>
        <w:t>降压回</w:t>
      </w:r>
      <w:proofErr w:type="gramEnd"/>
      <w:r>
        <w:rPr>
          <w:rFonts w:ascii="宋体" w:hAnsi="宋体" w:hint="eastAsia"/>
          <w:bCs/>
          <w:sz w:val="24"/>
        </w:rPr>
        <w:t>零，然后弹出试验结果保存、打印界面，</w:t>
      </w:r>
      <w:proofErr w:type="gramStart"/>
      <w:r>
        <w:rPr>
          <w:rFonts w:ascii="宋体" w:hAnsi="宋体" w:hint="eastAsia"/>
          <w:bCs/>
          <w:sz w:val="24"/>
        </w:rPr>
        <w:t>作出</w:t>
      </w:r>
      <w:proofErr w:type="gramEnd"/>
      <w:r>
        <w:rPr>
          <w:rFonts w:ascii="宋体" w:hAnsi="宋体" w:hint="eastAsia"/>
          <w:bCs/>
          <w:sz w:val="24"/>
        </w:rPr>
        <w:t>选择试验完毕。</w:t>
      </w:r>
    </w:p>
    <w:p w14:paraId="1FA9089A" w14:textId="77777777" w:rsidR="00403083" w:rsidRDefault="00403083" w:rsidP="00403083">
      <w:pPr>
        <w:adjustRightInd w:val="0"/>
        <w:spacing w:line="360" w:lineRule="exact"/>
        <w:ind w:left="567" w:rightChars="118" w:right="248"/>
        <w:textAlignment w:val="baseline"/>
        <w:rPr>
          <w:rFonts w:ascii="宋体" w:hAnsi="宋体"/>
          <w:bCs/>
          <w:sz w:val="24"/>
        </w:rPr>
      </w:pPr>
    </w:p>
    <w:p w14:paraId="32BBC91F" w14:textId="77777777" w:rsidR="00403083" w:rsidRDefault="00403083" w:rsidP="00403083">
      <w:pPr>
        <w:adjustRightInd w:val="0"/>
        <w:spacing w:line="360" w:lineRule="exact"/>
        <w:ind w:left="567" w:rightChars="118" w:right="248"/>
        <w:textAlignment w:val="baseline"/>
        <w:rPr>
          <w:rFonts w:ascii="宋体" w:hAnsi="宋体"/>
          <w:b/>
          <w:sz w:val="24"/>
        </w:rPr>
      </w:pPr>
      <w:r w:rsidRPr="00403083">
        <w:rPr>
          <w:rFonts w:ascii="宋体" w:hAnsi="宋体" w:hint="eastAsia"/>
          <w:b/>
          <w:sz w:val="24"/>
        </w:rPr>
        <w:t>3</w:t>
      </w:r>
      <w:r w:rsidRPr="00403083">
        <w:rPr>
          <w:rFonts w:ascii="宋体" w:hAnsi="宋体"/>
          <w:b/>
          <w:sz w:val="24"/>
        </w:rPr>
        <w:t>.</w:t>
      </w:r>
      <w:r w:rsidRPr="00403083">
        <w:rPr>
          <w:rFonts w:ascii="宋体" w:hAnsi="宋体" w:hint="eastAsia"/>
          <w:b/>
          <w:sz w:val="24"/>
        </w:rPr>
        <w:t>试验完毕，关闭电源开关。</w:t>
      </w:r>
    </w:p>
    <w:p w14:paraId="691F878C" w14:textId="77777777" w:rsidR="005A6C20" w:rsidRDefault="005A6C20" w:rsidP="00403083">
      <w:pPr>
        <w:adjustRightInd w:val="0"/>
        <w:spacing w:line="360" w:lineRule="exact"/>
        <w:ind w:left="567" w:rightChars="118" w:right="248"/>
        <w:textAlignment w:val="baseline"/>
        <w:rPr>
          <w:rFonts w:ascii="宋体" w:hAnsi="宋体"/>
          <w:b/>
          <w:sz w:val="24"/>
        </w:rPr>
      </w:pPr>
    </w:p>
    <w:p w14:paraId="799FE52A" w14:textId="77777777" w:rsidR="00403083" w:rsidRDefault="00403083" w:rsidP="00403083">
      <w:pPr>
        <w:adjustRightInd w:val="0"/>
        <w:spacing w:line="360" w:lineRule="exact"/>
        <w:ind w:left="567" w:rightChars="118" w:right="248"/>
        <w:textAlignment w:val="baseline"/>
        <w:rPr>
          <w:rFonts w:ascii="宋体" w:hAnsi="宋体"/>
          <w:b/>
          <w:sz w:val="24"/>
        </w:rPr>
      </w:pPr>
      <w:r>
        <w:rPr>
          <w:rFonts w:ascii="宋体" w:hAnsi="宋体" w:hint="eastAsia"/>
          <w:b/>
          <w:sz w:val="24"/>
        </w:rPr>
        <w:t>4</w:t>
      </w:r>
      <w:r>
        <w:rPr>
          <w:rFonts w:ascii="宋体" w:hAnsi="宋体"/>
          <w:b/>
          <w:sz w:val="24"/>
        </w:rPr>
        <w:t>.</w:t>
      </w:r>
      <w:r>
        <w:rPr>
          <w:rFonts w:ascii="宋体" w:hAnsi="宋体" w:hint="eastAsia"/>
          <w:b/>
          <w:sz w:val="24"/>
        </w:rPr>
        <w:t>关于放电</w:t>
      </w:r>
    </w:p>
    <w:p w14:paraId="06277E43" w14:textId="77777777" w:rsidR="005A6C20" w:rsidRPr="00403083" w:rsidRDefault="00403083" w:rsidP="009B21D9">
      <w:pPr>
        <w:adjustRightInd w:val="0"/>
        <w:spacing w:line="276" w:lineRule="auto"/>
        <w:ind w:left="567" w:rightChars="118" w:right="248"/>
        <w:textAlignment w:val="baseline"/>
        <w:rPr>
          <w:rFonts w:ascii="宋体" w:hAnsi="宋体"/>
          <w:bCs/>
          <w:sz w:val="24"/>
        </w:rPr>
      </w:pPr>
      <w:r>
        <w:rPr>
          <w:rFonts w:ascii="宋体" w:hAnsi="宋体" w:hint="eastAsia"/>
          <w:b/>
          <w:sz w:val="24"/>
        </w:rPr>
        <w:t xml:space="preserve"> </w:t>
      </w:r>
      <w:r>
        <w:rPr>
          <w:rFonts w:ascii="宋体" w:hAnsi="宋体"/>
          <w:b/>
          <w:sz w:val="24"/>
        </w:rPr>
        <w:t xml:space="preserve"> </w:t>
      </w:r>
      <w:r w:rsidRPr="00403083">
        <w:rPr>
          <w:rFonts w:ascii="宋体" w:hAnsi="宋体" w:hint="eastAsia"/>
          <w:bCs/>
          <w:sz w:val="24"/>
        </w:rPr>
        <w:t>对于氧化锌</w:t>
      </w:r>
      <w:r>
        <w:rPr>
          <w:rFonts w:ascii="宋体" w:hAnsi="宋体" w:hint="eastAsia"/>
          <w:bCs/>
          <w:sz w:val="24"/>
        </w:rPr>
        <w:t>避雷器等小电容量试品，一般通过</w:t>
      </w:r>
      <w:proofErr w:type="gramStart"/>
      <w:r>
        <w:rPr>
          <w:rFonts w:ascii="宋体" w:hAnsi="宋体" w:hint="eastAsia"/>
          <w:bCs/>
          <w:sz w:val="24"/>
        </w:rPr>
        <w:t>倍</w:t>
      </w:r>
      <w:proofErr w:type="gramEnd"/>
      <w:r>
        <w:rPr>
          <w:rFonts w:ascii="宋体" w:hAnsi="宋体" w:hint="eastAsia"/>
          <w:bCs/>
          <w:sz w:val="24"/>
        </w:rPr>
        <w:t>压筒内侧压电阻放电即可。而对于短电缆等稍大电容量储能试品，一般</w:t>
      </w:r>
      <w:proofErr w:type="gramStart"/>
      <w:r>
        <w:rPr>
          <w:rFonts w:ascii="宋体" w:hAnsi="宋体" w:hint="eastAsia"/>
          <w:bCs/>
          <w:sz w:val="24"/>
        </w:rPr>
        <w:t>要待试品电压</w:t>
      </w:r>
      <w:proofErr w:type="gramEnd"/>
      <w:r>
        <w:rPr>
          <w:rFonts w:ascii="宋体" w:hAnsi="宋体" w:hint="eastAsia"/>
          <w:bCs/>
          <w:sz w:val="24"/>
        </w:rPr>
        <w:t>自放电</w:t>
      </w:r>
      <w:proofErr w:type="gramStart"/>
      <w:r>
        <w:rPr>
          <w:rFonts w:ascii="宋体" w:hAnsi="宋体" w:hint="eastAsia"/>
          <w:bCs/>
          <w:sz w:val="24"/>
        </w:rPr>
        <w:t>至试验</w:t>
      </w:r>
      <w:proofErr w:type="gramEnd"/>
      <w:r>
        <w:rPr>
          <w:rFonts w:ascii="宋体" w:hAnsi="宋体" w:hint="eastAsia"/>
          <w:bCs/>
          <w:sz w:val="24"/>
        </w:rPr>
        <w:t>电压的2</w:t>
      </w:r>
      <w:r>
        <w:rPr>
          <w:rFonts w:ascii="宋体" w:hAnsi="宋体"/>
          <w:bCs/>
          <w:sz w:val="24"/>
        </w:rPr>
        <w:t>0</w:t>
      </w:r>
      <w:r>
        <w:rPr>
          <w:rFonts w:ascii="宋体" w:hAnsi="宋体" w:hint="eastAsia"/>
          <w:bCs/>
          <w:sz w:val="24"/>
        </w:rPr>
        <w:t>%以下，再通</w:t>
      </w:r>
      <w:proofErr w:type="gramStart"/>
      <w:r>
        <w:rPr>
          <w:rFonts w:ascii="宋体" w:hAnsi="宋体" w:hint="eastAsia"/>
          <w:bCs/>
          <w:sz w:val="24"/>
        </w:rPr>
        <w:t>过配套</w:t>
      </w:r>
      <w:proofErr w:type="gramEnd"/>
      <w:r>
        <w:rPr>
          <w:rFonts w:ascii="宋体" w:hAnsi="宋体" w:hint="eastAsia"/>
          <w:bCs/>
          <w:sz w:val="24"/>
        </w:rPr>
        <w:t>的放电棒进行放电。</w:t>
      </w:r>
      <w:proofErr w:type="gramStart"/>
      <w:r>
        <w:rPr>
          <w:rFonts w:ascii="宋体" w:hAnsi="宋体" w:hint="eastAsia"/>
          <w:bCs/>
          <w:sz w:val="24"/>
        </w:rPr>
        <w:t>待试品充分</w:t>
      </w:r>
      <w:proofErr w:type="gramEnd"/>
      <w:r>
        <w:rPr>
          <w:rFonts w:ascii="宋体" w:hAnsi="宋体" w:hint="eastAsia"/>
          <w:bCs/>
          <w:sz w:val="24"/>
        </w:rPr>
        <w:t>放电后并挂好接地线，才允许进行高压引线的拆除和更换接线工作。而对于长电缆等特大电容量储能试品，应视电缆长度及储能情况，采用专用放电设备进行放电，一般</w:t>
      </w:r>
      <w:proofErr w:type="gramStart"/>
      <w:r>
        <w:rPr>
          <w:rFonts w:ascii="宋体" w:hAnsi="宋体" w:hint="eastAsia"/>
          <w:bCs/>
          <w:sz w:val="24"/>
        </w:rPr>
        <w:t>不</w:t>
      </w:r>
      <w:proofErr w:type="gramEnd"/>
      <w:r>
        <w:rPr>
          <w:rFonts w:ascii="宋体" w:hAnsi="宋体" w:hint="eastAsia"/>
          <w:bCs/>
          <w:sz w:val="24"/>
        </w:rPr>
        <w:t>可用随机配备的小功率放电棒进行放电，因容量较小，容易烧毁。</w:t>
      </w:r>
    </w:p>
    <w:p w14:paraId="34238983" w14:textId="77777777" w:rsidR="00931AF9" w:rsidRPr="002D2408" w:rsidRDefault="00931AF9" w:rsidP="00EE68EB">
      <w:pPr>
        <w:numPr>
          <w:ilvl w:val="1"/>
          <w:numId w:val="1"/>
        </w:numPr>
        <w:tabs>
          <w:tab w:val="clear" w:pos="885"/>
          <w:tab w:val="left" w:pos="567"/>
          <w:tab w:val="left" w:pos="993"/>
        </w:tabs>
        <w:spacing w:beforeLines="50" w:before="156" w:afterLines="50" w:after="156" w:line="360" w:lineRule="auto"/>
        <w:ind w:leftChars="202" w:left="889"/>
        <w:rPr>
          <w:rFonts w:ascii="宋体" w:hAnsi="宋体"/>
          <w:b/>
          <w:bCs/>
          <w:sz w:val="28"/>
          <w:szCs w:val="28"/>
        </w:rPr>
      </w:pPr>
      <w:r w:rsidRPr="002D2408">
        <w:rPr>
          <w:rFonts w:ascii="宋体" w:hAnsi="宋体" w:hint="eastAsia"/>
          <w:b/>
          <w:bCs/>
          <w:sz w:val="28"/>
          <w:szCs w:val="28"/>
        </w:rPr>
        <w:lastRenderedPageBreak/>
        <w:t>试验方法举例</w:t>
      </w:r>
    </w:p>
    <w:p w14:paraId="525F30C5" w14:textId="77777777" w:rsidR="00931AF9" w:rsidRDefault="00931AF9" w:rsidP="00EE68EB">
      <w:pPr>
        <w:numPr>
          <w:ilvl w:val="2"/>
          <w:numId w:val="1"/>
        </w:numPr>
        <w:tabs>
          <w:tab w:val="left" w:pos="709"/>
        </w:tabs>
        <w:spacing w:beforeLines="50" w:before="156" w:afterLines="50" w:after="156" w:line="400" w:lineRule="exact"/>
        <w:ind w:leftChars="202" w:left="1258" w:rightChars="118" w:right="248" w:hanging="834"/>
        <w:rPr>
          <w:rFonts w:ascii="宋体" w:hAnsi="宋体"/>
          <w:sz w:val="24"/>
        </w:rPr>
      </w:pPr>
      <w:proofErr w:type="gramStart"/>
      <w:r>
        <w:rPr>
          <w:rFonts w:ascii="宋体" w:hAnsi="宋体" w:hint="eastAsia"/>
          <w:sz w:val="24"/>
        </w:rPr>
        <w:t>空升去</w:t>
      </w:r>
      <w:proofErr w:type="gramEnd"/>
      <w:r>
        <w:rPr>
          <w:rFonts w:ascii="宋体" w:hAnsi="宋体" w:hint="eastAsia"/>
          <w:sz w:val="24"/>
        </w:rPr>
        <w:t>除法</w:t>
      </w:r>
    </w:p>
    <w:p w14:paraId="28DEC8AA" w14:textId="77777777" w:rsidR="00931AF9" w:rsidRDefault="00931AF9" w:rsidP="00EE68EB">
      <w:pPr>
        <w:spacing w:beforeLines="50" w:before="156" w:afterLines="50" w:after="156" w:line="300" w:lineRule="auto"/>
        <w:ind w:leftChars="202" w:left="424" w:rightChars="118" w:right="248" w:firstLineChars="200" w:firstLine="480"/>
        <w:rPr>
          <w:rFonts w:ascii="宋体" w:hAnsi="宋体"/>
          <w:sz w:val="24"/>
        </w:rPr>
      </w:pPr>
      <w:r>
        <w:rPr>
          <w:rFonts w:ascii="宋体" w:hAnsi="宋体" w:hint="eastAsia"/>
          <w:sz w:val="24"/>
        </w:rPr>
        <w:t>一般测量时，当接好线后，先把</w:t>
      </w:r>
      <w:proofErr w:type="gramStart"/>
      <w:r>
        <w:rPr>
          <w:rFonts w:ascii="宋体" w:hAnsi="宋体" w:hint="eastAsia"/>
          <w:sz w:val="24"/>
        </w:rPr>
        <w:t>联接试品的</w:t>
      </w:r>
      <w:proofErr w:type="gramEnd"/>
      <w:r>
        <w:rPr>
          <w:rFonts w:ascii="宋体" w:hAnsi="宋体" w:hint="eastAsia"/>
          <w:sz w:val="24"/>
        </w:rPr>
        <w:t>线悬空，升到试验电压后</w:t>
      </w:r>
      <w:proofErr w:type="gramStart"/>
      <w:r>
        <w:rPr>
          <w:rFonts w:ascii="宋体" w:hAnsi="宋体" w:hint="eastAsia"/>
          <w:sz w:val="24"/>
        </w:rPr>
        <w:t>读取空试时</w:t>
      </w:r>
      <w:proofErr w:type="gramEnd"/>
      <w:r>
        <w:rPr>
          <w:rFonts w:ascii="宋体" w:hAnsi="宋体" w:hint="eastAsia"/>
          <w:sz w:val="24"/>
        </w:rPr>
        <w:t>的电晕和杂散电流I</w:t>
      </w:r>
      <w:proofErr w:type="gramStart"/>
      <w:r>
        <w:rPr>
          <w:rFonts w:ascii="宋体" w:hAnsi="宋体"/>
          <w:sz w:val="24"/>
        </w:rPr>
        <w:t>’</w:t>
      </w:r>
      <w:proofErr w:type="gramEnd"/>
      <w:r>
        <w:rPr>
          <w:rFonts w:ascii="宋体" w:hAnsi="宋体" w:hint="eastAsia"/>
          <w:sz w:val="24"/>
        </w:rPr>
        <w:t>，然后</w:t>
      </w:r>
      <w:proofErr w:type="gramStart"/>
      <w:r>
        <w:rPr>
          <w:rFonts w:ascii="宋体" w:hAnsi="宋体" w:hint="eastAsia"/>
          <w:sz w:val="24"/>
        </w:rPr>
        <w:t>接上试品升到</w:t>
      </w:r>
      <w:proofErr w:type="gramEnd"/>
      <w:r>
        <w:rPr>
          <w:rFonts w:ascii="宋体" w:hAnsi="宋体" w:hint="eastAsia"/>
          <w:sz w:val="24"/>
        </w:rPr>
        <w:t>试验电压读取总电流I</w:t>
      </w:r>
      <w:r>
        <w:rPr>
          <w:rFonts w:ascii="宋体" w:hAnsi="宋体" w:hint="eastAsia"/>
          <w:sz w:val="24"/>
          <w:vertAlign w:val="subscript"/>
        </w:rPr>
        <w:t>1</w:t>
      </w:r>
      <w:r>
        <w:rPr>
          <w:rFonts w:ascii="宋体" w:hAnsi="宋体" w:hint="eastAsia"/>
          <w:sz w:val="24"/>
        </w:rPr>
        <w:t>。</w:t>
      </w:r>
    </w:p>
    <w:p w14:paraId="05C4E619" w14:textId="77777777" w:rsidR="00931AF9" w:rsidRDefault="00931AF9" w:rsidP="00EE68EB">
      <w:pPr>
        <w:spacing w:beforeLines="50" w:before="156" w:afterLines="50" w:after="156" w:line="300" w:lineRule="auto"/>
        <w:ind w:leftChars="202" w:left="424" w:rightChars="118" w:right="248" w:firstLineChars="200" w:firstLine="480"/>
        <w:rPr>
          <w:rFonts w:ascii="宋体" w:hAnsi="宋体"/>
          <w:sz w:val="24"/>
        </w:rPr>
      </w:pPr>
      <w:proofErr w:type="gramStart"/>
      <w:r>
        <w:rPr>
          <w:rFonts w:ascii="宋体" w:hAnsi="宋体" w:hint="eastAsia"/>
          <w:sz w:val="24"/>
        </w:rPr>
        <w:t>试品泄漏电流</w:t>
      </w:r>
      <w:proofErr w:type="gramEnd"/>
      <w:r>
        <w:rPr>
          <w:rFonts w:ascii="宋体" w:hAnsi="宋体" w:hint="eastAsia"/>
          <w:sz w:val="24"/>
        </w:rPr>
        <w:t>：I</w:t>
      </w:r>
      <w:r>
        <w:rPr>
          <w:rFonts w:ascii="宋体" w:hAnsi="宋体" w:hint="eastAsia"/>
          <w:sz w:val="24"/>
          <w:vertAlign w:val="subscript"/>
        </w:rPr>
        <w:t>0</w:t>
      </w:r>
      <w:r>
        <w:rPr>
          <w:rFonts w:ascii="宋体" w:hAnsi="宋体" w:hint="eastAsia"/>
          <w:sz w:val="24"/>
        </w:rPr>
        <w:t xml:space="preserve"> = I</w:t>
      </w:r>
      <w:r>
        <w:rPr>
          <w:rFonts w:ascii="宋体" w:hAnsi="宋体" w:hint="eastAsia"/>
          <w:sz w:val="24"/>
          <w:vertAlign w:val="subscript"/>
        </w:rPr>
        <w:t>1</w:t>
      </w:r>
      <w:r>
        <w:rPr>
          <w:rFonts w:ascii="宋体" w:hAnsi="宋体" w:hint="eastAsia"/>
          <w:sz w:val="24"/>
        </w:rPr>
        <w:t xml:space="preserve"> </w:t>
      </w:r>
      <w:r>
        <w:rPr>
          <w:rFonts w:ascii="宋体" w:hAnsi="宋体"/>
          <w:sz w:val="24"/>
        </w:rPr>
        <w:t>–</w:t>
      </w:r>
      <w:r>
        <w:rPr>
          <w:rFonts w:ascii="宋体" w:hAnsi="宋体" w:hint="eastAsia"/>
          <w:sz w:val="24"/>
        </w:rPr>
        <w:t>I</w:t>
      </w:r>
      <w:r>
        <w:rPr>
          <w:rFonts w:ascii="宋体" w:hAnsi="宋体"/>
          <w:sz w:val="24"/>
        </w:rPr>
        <w:t>’</w:t>
      </w:r>
    </w:p>
    <w:p w14:paraId="6DBBF35E" w14:textId="77777777" w:rsidR="00931AF9" w:rsidRDefault="00931AF9" w:rsidP="00EE68EB">
      <w:pPr>
        <w:numPr>
          <w:ilvl w:val="2"/>
          <w:numId w:val="1"/>
        </w:numPr>
        <w:tabs>
          <w:tab w:val="clear" w:pos="1130"/>
        </w:tabs>
        <w:spacing w:beforeLines="50" w:before="156" w:afterLines="50" w:after="156" w:line="400" w:lineRule="exact"/>
        <w:ind w:leftChars="202" w:left="1258" w:rightChars="118" w:right="248" w:hanging="834"/>
        <w:rPr>
          <w:rFonts w:ascii="宋体" w:hAnsi="宋体"/>
          <w:sz w:val="24"/>
        </w:rPr>
      </w:pPr>
      <w:r>
        <w:rPr>
          <w:rFonts w:ascii="宋体" w:hAnsi="宋体" w:hint="eastAsia"/>
          <w:sz w:val="24"/>
        </w:rPr>
        <w:t>高压侧精密测量法</w:t>
      </w:r>
    </w:p>
    <w:p w14:paraId="5E745662" w14:textId="77777777" w:rsidR="00931AF9" w:rsidRDefault="00472B80" w:rsidP="00EE68EB">
      <w:pPr>
        <w:spacing w:beforeLines="50" w:before="156" w:afterLines="50" w:after="156" w:line="400" w:lineRule="exact"/>
        <w:ind w:leftChars="202" w:left="424" w:rightChars="118" w:right="248" w:firstLineChars="200" w:firstLine="480"/>
        <w:rPr>
          <w:rFonts w:ascii="宋体" w:hAnsi="宋体"/>
          <w:sz w:val="24"/>
        </w:rPr>
      </w:pPr>
      <w:r>
        <w:rPr>
          <w:rFonts w:ascii="宋体" w:hAnsi="宋体"/>
          <w:noProof/>
          <w:sz w:val="24"/>
        </w:rPr>
        <w:drawing>
          <wp:anchor distT="0" distB="0" distL="114300" distR="114300" simplePos="0" relativeHeight="251656192" behindDoc="1" locked="0" layoutInCell="1" allowOverlap="1" wp14:anchorId="04B45AB8" wp14:editId="1608FED7">
            <wp:simplePos x="0" y="0"/>
            <wp:positionH relativeFrom="column">
              <wp:posOffset>1066800</wp:posOffset>
            </wp:positionH>
            <wp:positionV relativeFrom="paragraph">
              <wp:posOffset>361315</wp:posOffset>
            </wp:positionV>
            <wp:extent cx="3400425" cy="1986280"/>
            <wp:effectExtent l="0" t="0" r="0" b="0"/>
            <wp:wrapNone/>
            <wp:docPr id="967" name="图片 16" descr="IV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IV6A"/>
                    <pic:cNvPicPr>
                      <a:picLocks noChangeAspect="1" noChangeArrowheads="1"/>
                    </pic:cNvPicPr>
                  </pic:nvPicPr>
                  <pic:blipFill>
                    <a:blip r:embed="rId21" cstate="print">
                      <a:lum contrast="12000"/>
                      <a:grayscl/>
                      <a:extLst>
                        <a:ext uri="{28A0092B-C50C-407E-A947-70E740481C1C}">
                          <a14:useLocalDpi xmlns:a14="http://schemas.microsoft.com/office/drawing/2010/main" val="0"/>
                        </a:ext>
                      </a:extLst>
                    </a:blip>
                    <a:srcRect/>
                    <a:stretch>
                      <a:fillRect/>
                    </a:stretch>
                  </pic:blipFill>
                  <pic:spPr bwMode="auto">
                    <a:xfrm>
                      <a:off x="0" y="0"/>
                      <a:ext cx="3400425" cy="1986280"/>
                    </a:xfrm>
                    <a:prstGeom prst="rect">
                      <a:avLst/>
                    </a:prstGeom>
                    <a:noFill/>
                    <a:ln>
                      <a:noFill/>
                    </a:ln>
                  </pic:spPr>
                </pic:pic>
              </a:graphicData>
            </a:graphic>
          </wp:anchor>
        </w:drawing>
      </w:r>
      <w:r w:rsidR="00931AF9">
        <w:rPr>
          <w:rFonts w:ascii="宋体" w:hAnsi="宋体" w:hint="eastAsia"/>
          <w:sz w:val="24"/>
        </w:rPr>
        <w:t>当需要精密测量被试品泄漏电流时，则应在</w:t>
      </w:r>
      <w:proofErr w:type="gramStart"/>
      <w:r w:rsidR="00931AF9">
        <w:rPr>
          <w:rFonts w:ascii="宋体" w:hAnsi="宋体" w:hint="eastAsia"/>
          <w:sz w:val="24"/>
        </w:rPr>
        <w:t>高压侧串红外线</w:t>
      </w:r>
      <w:proofErr w:type="gramEnd"/>
      <w:r w:rsidR="00931AF9">
        <w:rPr>
          <w:rFonts w:ascii="宋体" w:hAnsi="宋体" w:hint="eastAsia"/>
          <w:sz w:val="24"/>
        </w:rPr>
        <w:t>高压微安表(见图4-6a)。</w:t>
      </w:r>
    </w:p>
    <w:p w14:paraId="3022C38C" w14:textId="77777777" w:rsidR="00931AF9" w:rsidRDefault="00931AF9" w:rsidP="002D2408">
      <w:pPr>
        <w:ind w:leftChars="202" w:left="424"/>
        <w:rPr>
          <w:rFonts w:ascii="宋体" w:hAnsi="宋体"/>
          <w:sz w:val="24"/>
        </w:rPr>
      </w:pPr>
    </w:p>
    <w:p w14:paraId="40B49273" w14:textId="77777777" w:rsidR="00931AF9" w:rsidRDefault="00931AF9" w:rsidP="002D2408">
      <w:pPr>
        <w:ind w:leftChars="202" w:left="424"/>
        <w:rPr>
          <w:rFonts w:ascii="宋体" w:hAnsi="宋体"/>
          <w:sz w:val="24"/>
        </w:rPr>
      </w:pPr>
    </w:p>
    <w:p w14:paraId="6A630F48" w14:textId="77777777" w:rsidR="00931AF9" w:rsidRDefault="00931AF9" w:rsidP="002D2408">
      <w:pPr>
        <w:ind w:leftChars="202" w:left="424"/>
        <w:rPr>
          <w:rFonts w:ascii="宋体" w:hAnsi="宋体"/>
          <w:sz w:val="24"/>
        </w:rPr>
      </w:pPr>
    </w:p>
    <w:p w14:paraId="754E1E43" w14:textId="77777777" w:rsidR="00931AF9" w:rsidRDefault="00931AF9" w:rsidP="002D2408">
      <w:pPr>
        <w:ind w:leftChars="202" w:left="424"/>
        <w:rPr>
          <w:rFonts w:ascii="宋体" w:hAnsi="宋体"/>
          <w:sz w:val="24"/>
        </w:rPr>
      </w:pPr>
    </w:p>
    <w:p w14:paraId="50EBD9C3" w14:textId="77777777" w:rsidR="00931AF9" w:rsidRDefault="00931AF9" w:rsidP="002D2408">
      <w:pPr>
        <w:ind w:leftChars="202" w:left="424"/>
        <w:rPr>
          <w:rFonts w:ascii="宋体" w:hAnsi="宋体"/>
          <w:sz w:val="24"/>
        </w:rPr>
      </w:pPr>
    </w:p>
    <w:p w14:paraId="030DFD90" w14:textId="77777777" w:rsidR="00931AF9" w:rsidRDefault="00931AF9" w:rsidP="002D2408">
      <w:pPr>
        <w:ind w:leftChars="202" w:left="424"/>
        <w:rPr>
          <w:rFonts w:ascii="宋体" w:hAnsi="宋体"/>
          <w:sz w:val="24"/>
        </w:rPr>
      </w:pPr>
    </w:p>
    <w:p w14:paraId="4AC52A1F" w14:textId="77777777" w:rsidR="00931AF9" w:rsidRDefault="00931AF9" w:rsidP="002D2408">
      <w:pPr>
        <w:rPr>
          <w:rFonts w:ascii="宋体" w:hAnsi="宋体"/>
          <w:sz w:val="24"/>
        </w:rPr>
      </w:pPr>
    </w:p>
    <w:p w14:paraId="08EDB292" w14:textId="77777777" w:rsidR="00931AF9" w:rsidRDefault="00931AF9" w:rsidP="00EE68EB">
      <w:pPr>
        <w:tabs>
          <w:tab w:val="left" w:pos="7320"/>
        </w:tabs>
        <w:spacing w:beforeLines="50" w:before="156" w:afterLines="50" w:after="156" w:line="360" w:lineRule="auto"/>
        <w:ind w:leftChars="202" w:left="424" w:firstLineChars="200" w:firstLine="480"/>
        <w:rPr>
          <w:rFonts w:ascii="宋体" w:hAnsi="宋体"/>
          <w:sz w:val="24"/>
        </w:rPr>
      </w:pPr>
      <w:r>
        <w:rPr>
          <w:rFonts w:ascii="宋体" w:hAnsi="宋体"/>
          <w:sz w:val="24"/>
        </w:rPr>
        <w:tab/>
      </w:r>
    </w:p>
    <w:p w14:paraId="21E84436" w14:textId="77777777" w:rsidR="00931AF9" w:rsidRDefault="00931AF9" w:rsidP="00EE68EB">
      <w:pPr>
        <w:spacing w:beforeLines="50" w:before="156" w:afterLines="50" w:after="156" w:line="360" w:lineRule="auto"/>
        <w:ind w:leftChars="202" w:left="424" w:firstLineChars="1200" w:firstLine="2616"/>
        <w:rPr>
          <w:rFonts w:ascii="宋体" w:hAnsi="宋体"/>
          <w:spacing w:val="4"/>
        </w:rPr>
      </w:pPr>
      <w:r>
        <w:rPr>
          <w:rFonts w:ascii="宋体" w:hAnsi="宋体" w:hint="eastAsia"/>
          <w:spacing w:val="4"/>
        </w:rPr>
        <w:t>图4-6a  微安表</w:t>
      </w:r>
      <w:proofErr w:type="gramStart"/>
      <w:r>
        <w:rPr>
          <w:rFonts w:ascii="宋体" w:hAnsi="宋体" w:hint="eastAsia"/>
          <w:spacing w:val="4"/>
        </w:rPr>
        <w:t>接入试品</w:t>
      </w:r>
      <w:proofErr w:type="gramEnd"/>
      <w:r>
        <w:rPr>
          <w:rFonts w:ascii="宋体" w:hAnsi="宋体" w:hint="eastAsia"/>
          <w:spacing w:val="4"/>
        </w:rPr>
        <w:t>Cχ高压侧接线图</w:t>
      </w:r>
    </w:p>
    <w:p w14:paraId="668D95CB" w14:textId="77777777" w:rsidR="00931AF9" w:rsidRDefault="00931AF9" w:rsidP="00EE68EB">
      <w:pPr>
        <w:spacing w:beforeLines="50" w:before="156" w:afterLines="50" w:after="156" w:line="360" w:lineRule="auto"/>
        <w:ind w:leftChars="202" w:left="424" w:firstLineChars="200" w:firstLine="480"/>
        <w:rPr>
          <w:rFonts w:ascii="宋体" w:hAnsi="宋体"/>
          <w:sz w:val="24"/>
        </w:rPr>
      </w:pPr>
      <w:r>
        <w:rPr>
          <w:rFonts w:ascii="宋体" w:hAnsi="宋体" w:hint="eastAsia"/>
          <w:sz w:val="24"/>
        </w:rPr>
        <w:t>微安表应采用专用屏蔽线</w:t>
      </w:r>
      <w:proofErr w:type="gramStart"/>
      <w:r>
        <w:rPr>
          <w:rFonts w:ascii="宋体" w:hAnsi="宋体" w:hint="eastAsia"/>
          <w:sz w:val="24"/>
        </w:rPr>
        <w:t>与试品联接</w:t>
      </w:r>
      <w:proofErr w:type="gramEnd"/>
      <w:r>
        <w:rPr>
          <w:rFonts w:ascii="宋体" w:hAnsi="宋体" w:hint="eastAsia"/>
          <w:sz w:val="24"/>
        </w:rPr>
        <w:t>。高压引线的屏蔽引出应与微安表的屏蔽紧密联接。如果要</w:t>
      </w:r>
      <w:proofErr w:type="gramStart"/>
      <w:r>
        <w:rPr>
          <w:rFonts w:ascii="宋体" w:hAnsi="宋体" w:hint="eastAsia"/>
          <w:sz w:val="24"/>
        </w:rPr>
        <w:t>排除试品表面</w:t>
      </w:r>
      <w:proofErr w:type="gramEnd"/>
      <w:r>
        <w:rPr>
          <w:rFonts w:ascii="宋体" w:hAnsi="宋体" w:hint="eastAsia"/>
          <w:sz w:val="24"/>
        </w:rPr>
        <w:t>泄漏电流的影响可</w:t>
      </w:r>
      <w:proofErr w:type="gramStart"/>
      <w:r>
        <w:rPr>
          <w:rFonts w:ascii="宋体" w:hAnsi="宋体" w:hint="eastAsia"/>
          <w:sz w:val="24"/>
        </w:rPr>
        <w:t>在试品高</w:t>
      </w:r>
      <w:proofErr w:type="gramEnd"/>
      <w:r>
        <w:rPr>
          <w:rFonts w:ascii="宋体" w:hAnsi="宋体" w:hint="eastAsia"/>
          <w:sz w:val="24"/>
        </w:rPr>
        <w:t>电位</w:t>
      </w:r>
      <w:proofErr w:type="gramStart"/>
      <w:r>
        <w:rPr>
          <w:rFonts w:ascii="宋体" w:hAnsi="宋体" w:hint="eastAsia"/>
          <w:sz w:val="24"/>
        </w:rPr>
        <w:t>端用裸金属</w:t>
      </w:r>
      <w:proofErr w:type="gramEnd"/>
      <w:r>
        <w:rPr>
          <w:rFonts w:ascii="宋体" w:hAnsi="宋体" w:hint="eastAsia"/>
          <w:sz w:val="24"/>
        </w:rPr>
        <w:t>软线紧密绕几圈后与高压引线的屏蔽相联接(见图4-6b)。</w:t>
      </w:r>
    </w:p>
    <w:p w14:paraId="60B88634" w14:textId="77777777" w:rsidR="00931AF9" w:rsidRDefault="00472B80" w:rsidP="00EE68EB">
      <w:pPr>
        <w:spacing w:beforeLines="50" w:before="156" w:afterLines="50" w:after="156" w:line="360" w:lineRule="auto"/>
        <w:ind w:leftChars="202" w:left="424"/>
        <w:rPr>
          <w:rFonts w:ascii="宋体" w:hAnsi="宋体"/>
          <w:spacing w:val="4"/>
        </w:rPr>
      </w:pPr>
      <w:r>
        <w:rPr>
          <w:rFonts w:ascii="宋体" w:hAnsi="宋体"/>
          <w:noProof/>
          <w:sz w:val="20"/>
        </w:rPr>
        <w:drawing>
          <wp:anchor distT="0" distB="0" distL="114300" distR="114300" simplePos="0" relativeHeight="251655168" behindDoc="1" locked="0" layoutInCell="1" allowOverlap="1" wp14:anchorId="72254835" wp14:editId="1B500BBF">
            <wp:simplePos x="0" y="0"/>
            <wp:positionH relativeFrom="column">
              <wp:posOffset>1066800</wp:posOffset>
            </wp:positionH>
            <wp:positionV relativeFrom="paragraph">
              <wp:posOffset>49530</wp:posOffset>
            </wp:positionV>
            <wp:extent cx="3657600" cy="1978025"/>
            <wp:effectExtent l="0" t="0" r="0" b="0"/>
            <wp:wrapNone/>
            <wp:docPr id="178" name="图片 17" descr="IV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V6b"/>
                    <pic:cNvPicPr>
                      <a:picLocks noChangeAspect="1" noChangeArrowheads="1"/>
                    </pic:cNvPicPr>
                  </pic:nvPicPr>
                  <pic:blipFill>
                    <a:blip r:embed="rId22" cstate="print">
                      <a:lum contrast="12000"/>
                      <a:grayscl/>
                      <a:extLst>
                        <a:ext uri="{28A0092B-C50C-407E-A947-70E740481C1C}">
                          <a14:useLocalDpi xmlns:a14="http://schemas.microsoft.com/office/drawing/2010/main" val="0"/>
                        </a:ext>
                      </a:extLst>
                    </a:blip>
                    <a:srcRect/>
                    <a:stretch>
                      <a:fillRect/>
                    </a:stretch>
                  </pic:blipFill>
                  <pic:spPr bwMode="auto">
                    <a:xfrm>
                      <a:off x="0" y="0"/>
                      <a:ext cx="3657600" cy="1978025"/>
                    </a:xfrm>
                    <a:prstGeom prst="rect">
                      <a:avLst/>
                    </a:prstGeom>
                    <a:noFill/>
                    <a:ln>
                      <a:noFill/>
                    </a:ln>
                  </pic:spPr>
                </pic:pic>
              </a:graphicData>
            </a:graphic>
          </wp:anchor>
        </w:drawing>
      </w:r>
    </w:p>
    <w:p w14:paraId="22016397" w14:textId="77777777" w:rsidR="00931AF9" w:rsidRDefault="00931AF9" w:rsidP="00EE68EB">
      <w:pPr>
        <w:spacing w:beforeLines="50" w:before="156" w:afterLines="50" w:after="156" w:line="360" w:lineRule="auto"/>
        <w:ind w:leftChars="202" w:left="424"/>
        <w:rPr>
          <w:rFonts w:ascii="宋体" w:hAnsi="宋体"/>
          <w:spacing w:val="4"/>
        </w:rPr>
      </w:pPr>
    </w:p>
    <w:p w14:paraId="2A566482" w14:textId="77777777" w:rsidR="00931AF9" w:rsidRDefault="00931AF9" w:rsidP="00EE68EB">
      <w:pPr>
        <w:spacing w:beforeLines="50" w:before="156" w:afterLines="50" w:after="156" w:line="360" w:lineRule="auto"/>
        <w:ind w:leftChars="202" w:left="424"/>
        <w:rPr>
          <w:rFonts w:ascii="宋体" w:hAnsi="宋体"/>
          <w:spacing w:val="4"/>
        </w:rPr>
      </w:pPr>
    </w:p>
    <w:p w14:paraId="4F5AA219" w14:textId="77777777" w:rsidR="00931AF9" w:rsidRDefault="00931AF9" w:rsidP="00EE68EB">
      <w:pPr>
        <w:spacing w:beforeLines="50" w:before="156" w:afterLines="50" w:after="156" w:line="360" w:lineRule="auto"/>
        <w:ind w:leftChars="202" w:left="424"/>
        <w:rPr>
          <w:rFonts w:ascii="宋体" w:hAnsi="宋体"/>
          <w:spacing w:val="4"/>
        </w:rPr>
      </w:pPr>
    </w:p>
    <w:p w14:paraId="63096EE0" w14:textId="77777777" w:rsidR="00931AF9" w:rsidRDefault="00931AF9" w:rsidP="00EE68EB">
      <w:pPr>
        <w:spacing w:beforeLines="50" w:before="156" w:afterLines="50" w:after="156" w:line="360" w:lineRule="auto"/>
        <w:ind w:leftChars="202" w:left="424"/>
        <w:rPr>
          <w:rFonts w:ascii="宋体" w:hAnsi="宋体"/>
          <w:spacing w:val="4"/>
        </w:rPr>
      </w:pPr>
    </w:p>
    <w:p w14:paraId="7BEF6063" w14:textId="77777777" w:rsidR="00931AF9" w:rsidRDefault="00931AF9" w:rsidP="00EE68EB">
      <w:pPr>
        <w:spacing w:beforeLines="50" w:before="156" w:afterLines="50" w:after="156" w:line="360" w:lineRule="auto"/>
        <w:ind w:leftChars="202" w:left="424" w:firstLineChars="1200" w:firstLine="2616"/>
        <w:rPr>
          <w:rFonts w:ascii="宋体" w:hAnsi="宋体"/>
          <w:spacing w:val="4"/>
        </w:rPr>
      </w:pPr>
      <w:r>
        <w:rPr>
          <w:rFonts w:ascii="宋体" w:hAnsi="宋体" w:hint="eastAsia"/>
          <w:spacing w:val="4"/>
        </w:rPr>
        <w:t xml:space="preserve">图4-6b  </w:t>
      </w:r>
      <w:proofErr w:type="gramStart"/>
      <w:r>
        <w:rPr>
          <w:rFonts w:ascii="宋体" w:hAnsi="宋体" w:hint="eastAsia"/>
          <w:spacing w:val="4"/>
        </w:rPr>
        <w:t>排除试品</w:t>
      </w:r>
      <w:proofErr w:type="gramEnd"/>
      <w:r>
        <w:rPr>
          <w:rFonts w:ascii="宋体" w:hAnsi="宋体" w:hint="eastAsia"/>
          <w:spacing w:val="4"/>
        </w:rPr>
        <w:t>Cχ表面影响接线图</w:t>
      </w:r>
    </w:p>
    <w:p w14:paraId="2951AE14" w14:textId="77777777" w:rsidR="005A6C20" w:rsidRDefault="005A6C20" w:rsidP="00EE68EB">
      <w:pPr>
        <w:spacing w:beforeLines="50" w:before="156" w:afterLines="50" w:after="156" w:line="360" w:lineRule="auto"/>
        <w:ind w:leftChars="202" w:left="424" w:firstLineChars="1200" w:firstLine="2616"/>
        <w:rPr>
          <w:rFonts w:ascii="宋体" w:hAnsi="宋体"/>
          <w:spacing w:val="4"/>
        </w:rPr>
      </w:pPr>
    </w:p>
    <w:p w14:paraId="3D8FEF56" w14:textId="77777777" w:rsidR="00931AF9" w:rsidRDefault="00931AF9" w:rsidP="00EE68EB">
      <w:pPr>
        <w:numPr>
          <w:ilvl w:val="2"/>
          <w:numId w:val="1"/>
        </w:numPr>
        <w:tabs>
          <w:tab w:val="left" w:pos="709"/>
        </w:tabs>
        <w:spacing w:beforeLines="50" w:before="156" w:afterLines="50" w:after="156" w:line="360" w:lineRule="auto"/>
        <w:ind w:leftChars="202" w:left="1258" w:hanging="834"/>
        <w:rPr>
          <w:rFonts w:ascii="宋体" w:hAnsi="宋体"/>
          <w:sz w:val="24"/>
        </w:rPr>
      </w:pPr>
      <w:r>
        <w:rPr>
          <w:rFonts w:ascii="宋体" w:hAnsi="宋体" w:hint="eastAsia"/>
          <w:sz w:val="24"/>
        </w:rPr>
        <w:t xml:space="preserve">低压测精密测量法 </w:t>
      </w:r>
    </w:p>
    <w:p w14:paraId="55DD8750" w14:textId="77777777" w:rsidR="00931AF9" w:rsidRDefault="00472B80" w:rsidP="00EE68EB">
      <w:pPr>
        <w:spacing w:beforeLines="50" w:before="156" w:afterLines="50" w:after="156" w:line="360" w:lineRule="auto"/>
        <w:ind w:leftChars="202" w:left="424" w:rightChars="118" w:right="248" w:firstLineChars="200" w:firstLine="420"/>
        <w:rPr>
          <w:rFonts w:ascii="宋体" w:hAnsi="宋体"/>
          <w:sz w:val="24"/>
        </w:rPr>
      </w:pPr>
      <w:r>
        <w:rPr>
          <w:noProof/>
        </w:rPr>
        <w:lastRenderedPageBreak/>
        <w:drawing>
          <wp:anchor distT="0" distB="0" distL="114300" distR="114300" simplePos="0" relativeHeight="251657216" behindDoc="0" locked="0" layoutInCell="1" allowOverlap="1" wp14:anchorId="68DF66D7" wp14:editId="5D7938BF">
            <wp:simplePos x="0" y="0"/>
            <wp:positionH relativeFrom="column">
              <wp:posOffset>200025</wp:posOffset>
            </wp:positionH>
            <wp:positionV relativeFrom="paragraph">
              <wp:posOffset>1188720</wp:posOffset>
            </wp:positionV>
            <wp:extent cx="5486400" cy="2080260"/>
            <wp:effectExtent l="0" t="0" r="0" b="0"/>
            <wp:wrapNone/>
            <wp:docPr id="177"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080260"/>
                    </a:xfrm>
                    <a:prstGeom prst="rect">
                      <a:avLst/>
                    </a:prstGeom>
                    <a:noFill/>
                    <a:ln>
                      <a:noFill/>
                    </a:ln>
                  </pic:spPr>
                </pic:pic>
              </a:graphicData>
            </a:graphic>
          </wp:anchor>
        </w:drawing>
      </w:r>
      <w:r w:rsidR="00931AF9">
        <w:rPr>
          <w:rFonts w:ascii="宋体" w:hAnsi="宋体" w:hint="eastAsia"/>
          <w:sz w:val="24"/>
        </w:rPr>
        <w:t>对氧化锌、磁吹避雷器</w:t>
      </w:r>
      <w:proofErr w:type="gramStart"/>
      <w:r w:rsidR="00931AF9">
        <w:rPr>
          <w:rFonts w:ascii="宋体" w:hAnsi="宋体" w:hint="eastAsia"/>
          <w:sz w:val="24"/>
        </w:rPr>
        <w:t>等试品接地端可</w:t>
      </w:r>
      <w:proofErr w:type="gramEnd"/>
      <w:r w:rsidR="00931AF9">
        <w:rPr>
          <w:rFonts w:ascii="宋体" w:hAnsi="宋体" w:hint="eastAsia"/>
          <w:sz w:val="24"/>
        </w:rPr>
        <w:t>分开的情况下，也可采用</w:t>
      </w:r>
      <w:proofErr w:type="gramStart"/>
      <w:r w:rsidR="00931AF9">
        <w:rPr>
          <w:rFonts w:ascii="宋体" w:hAnsi="宋体" w:hint="eastAsia"/>
          <w:sz w:val="24"/>
        </w:rPr>
        <w:t>在试品的</w:t>
      </w:r>
      <w:proofErr w:type="gramEnd"/>
      <w:r w:rsidR="00931AF9">
        <w:rPr>
          <w:rFonts w:ascii="宋体" w:hAnsi="宋体" w:hint="eastAsia"/>
          <w:sz w:val="24"/>
        </w:rPr>
        <w:t>底部(地电位侧)串入电流表进行测量的方式(见图4-6c)。当要</w:t>
      </w:r>
      <w:proofErr w:type="gramStart"/>
      <w:r w:rsidR="00931AF9">
        <w:rPr>
          <w:rFonts w:ascii="宋体" w:hAnsi="宋体" w:hint="eastAsia"/>
          <w:sz w:val="24"/>
        </w:rPr>
        <w:t>排除试品表面</w:t>
      </w:r>
      <w:proofErr w:type="gramEnd"/>
      <w:r w:rsidR="00931AF9">
        <w:rPr>
          <w:rFonts w:ascii="宋体" w:hAnsi="宋体" w:hint="eastAsia"/>
          <w:sz w:val="24"/>
        </w:rPr>
        <w:t>泄漏电流的影响，可用</w:t>
      </w:r>
      <w:proofErr w:type="gramStart"/>
      <w:r w:rsidR="00931AF9">
        <w:rPr>
          <w:rFonts w:ascii="宋体" w:hAnsi="宋体" w:hint="eastAsia"/>
          <w:sz w:val="24"/>
        </w:rPr>
        <w:t>多股细裸铜线在试品地</w:t>
      </w:r>
      <w:proofErr w:type="gramEnd"/>
      <w:r w:rsidR="00931AF9">
        <w:rPr>
          <w:rFonts w:ascii="宋体" w:hAnsi="宋体" w:hint="eastAsia"/>
          <w:sz w:val="24"/>
        </w:rPr>
        <w:t>电位端绕上几圈并与微安表的屏蔽一起接大地(见图4-6d)。</w:t>
      </w:r>
    </w:p>
    <w:p w14:paraId="2E9CF66F" w14:textId="77777777" w:rsidR="00931AF9" w:rsidRDefault="00931AF9" w:rsidP="00EE68EB">
      <w:pPr>
        <w:spacing w:beforeLines="50" w:before="156" w:afterLines="50" w:after="156" w:line="360" w:lineRule="auto"/>
        <w:ind w:leftChars="202" w:left="424"/>
        <w:rPr>
          <w:rFonts w:ascii="宋体" w:hAnsi="宋体"/>
          <w:spacing w:val="4"/>
          <w:sz w:val="24"/>
        </w:rPr>
      </w:pPr>
    </w:p>
    <w:p w14:paraId="56A6C927" w14:textId="77777777" w:rsidR="00931AF9" w:rsidRDefault="00931AF9" w:rsidP="00EE68EB">
      <w:pPr>
        <w:spacing w:beforeLines="50" w:before="156" w:afterLines="50" w:after="156" w:line="360" w:lineRule="auto"/>
        <w:ind w:leftChars="202" w:left="796" w:hangingChars="150" w:hanging="372"/>
        <w:rPr>
          <w:rFonts w:ascii="宋体" w:hAnsi="宋体"/>
          <w:spacing w:val="4"/>
          <w:sz w:val="24"/>
        </w:rPr>
      </w:pPr>
    </w:p>
    <w:p w14:paraId="577FCC49" w14:textId="77777777" w:rsidR="00931AF9" w:rsidRDefault="00931AF9" w:rsidP="00EE68EB">
      <w:pPr>
        <w:spacing w:beforeLines="50" w:before="156" w:afterLines="50" w:after="156" w:line="360" w:lineRule="auto"/>
        <w:ind w:leftChars="202" w:left="1137" w:hangingChars="327" w:hanging="713"/>
        <w:rPr>
          <w:rFonts w:ascii="宋体" w:hAnsi="宋体"/>
          <w:spacing w:val="4"/>
        </w:rPr>
      </w:pPr>
      <w:r>
        <w:rPr>
          <w:rFonts w:ascii="宋体" w:hAnsi="宋体" w:hint="eastAsia"/>
          <w:spacing w:val="4"/>
        </w:rPr>
        <w:t xml:space="preserve">                                                                          </w:t>
      </w:r>
    </w:p>
    <w:p w14:paraId="5CCCF4AB" w14:textId="77777777" w:rsidR="00931AF9" w:rsidRDefault="00931AF9" w:rsidP="00EE68EB">
      <w:pPr>
        <w:spacing w:beforeLines="50" w:before="156" w:afterLines="50" w:after="156" w:line="360" w:lineRule="auto"/>
        <w:ind w:leftChars="202" w:left="1137" w:hangingChars="327" w:hanging="713"/>
        <w:rPr>
          <w:rFonts w:ascii="宋体" w:hAnsi="宋体"/>
          <w:spacing w:val="4"/>
        </w:rPr>
      </w:pPr>
    </w:p>
    <w:p w14:paraId="3DD33065" w14:textId="77777777" w:rsidR="00931AF9" w:rsidRDefault="00931AF9" w:rsidP="00EE68EB">
      <w:pPr>
        <w:spacing w:beforeLines="50" w:before="156" w:afterLines="50" w:after="156" w:line="360" w:lineRule="auto"/>
        <w:ind w:leftChars="202" w:left="424"/>
        <w:rPr>
          <w:rFonts w:ascii="宋体" w:hAnsi="宋体"/>
          <w:spacing w:val="4"/>
        </w:rPr>
      </w:pPr>
    </w:p>
    <w:p w14:paraId="69F45839" w14:textId="77777777" w:rsidR="00931AF9" w:rsidRDefault="00931AF9" w:rsidP="00EE68EB">
      <w:pPr>
        <w:spacing w:beforeLines="50" w:before="156" w:afterLines="50" w:after="156" w:line="360" w:lineRule="auto"/>
        <w:ind w:leftChars="202" w:left="424" w:firstLineChars="200" w:firstLine="436"/>
        <w:rPr>
          <w:rFonts w:ascii="宋体" w:hAnsi="宋体"/>
          <w:spacing w:val="4"/>
        </w:rPr>
      </w:pPr>
      <w:r>
        <w:rPr>
          <w:rFonts w:ascii="宋体" w:hAnsi="宋体" w:hint="eastAsia"/>
          <w:spacing w:val="4"/>
        </w:rPr>
        <w:t>图4-6c  微安表</w:t>
      </w:r>
      <w:proofErr w:type="gramStart"/>
      <w:r>
        <w:rPr>
          <w:rFonts w:ascii="宋体" w:hAnsi="宋体" w:hint="eastAsia"/>
          <w:spacing w:val="4"/>
        </w:rPr>
        <w:t>接入试品</w:t>
      </w:r>
      <w:proofErr w:type="gramEnd"/>
      <w:r>
        <w:rPr>
          <w:rFonts w:ascii="宋体" w:hAnsi="宋体" w:hint="eastAsia"/>
          <w:spacing w:val="4"/>
        </w:rPr>
        <w:t xml:space="preserve">Cχ底部接线图    图4-6d  </w:t>
      </w:r>
      <w:proofErr w:type="gramStart"/>
      <w:r>
        <w:rPr>
          <w:rFonts w:ascii="宋体" w:hAnsi="宋体" w:hint="eastAsia"/>
          <w:spacing w:val="4"/>
        </w:rPr>
        <w:t>排除试品</w:t>
      </w:r>
      <w:proofErr w:type="gramEnd"/>
      <w:r>
        <w:rPr>
          <w:rFonts w:ascii="宋体" w:hAnsi="宋体" w:hint="eastAsia"/>
          <w:spacing w:val="4"/>
        </w:rPr>
        <w:t>Cχ表面影响接线图</w:t>
      </w:r>
    </w:p>
    <w:p w14:paraId="5DE97220" w14:textId="77777777" w:rsidR="005A6C20" w:rsidRDefault="005A6C20" w:rsidP="00EE68EB">
      <w:pPr>
        <w:spacing w:beforeLines="50" w:before="156" w:afterLines="50" w:after="156" w:line="360" w:lineRule="auto"/>
        <w:ind w:leftChars="202" w:left="424" w:firstLineChars="200" w:firstLine="436"/>
        <w:rPr>
          <w:rFonts w:ascii="宋体" w:hAnsi="宋体"/>
          <w:spacing w:val="4"/>
        </w:rPr>
      </w:pPr>
    </w:p>
    <w:p w14:paraId="5FCC1349" w14:textId="77777777" w:rsidR="00931AF9" w:rsidRPr="002D2408" w:rsidRDefault="00931AF9" w:rsidP="00EE68EB">
      <w:pPr>
        <w:numPr>
          <w:ilvl w:val="1"/>
          <w:numId w:val="1"/>
        </w:numPr>
        <w:tabs>
          <w:tab w:val="clear" w:pos="885"/>
          <w:tab w:val="left" w:pos="567"/>
          <w:tab w:val="left" w:pos="993"/>
        </w:tabs>
        <w:spacing w:beforeLines="50" w:before="156" w:afterLines="50" w:after="156"/>
        <w:ind w:leftChars="202" w:left="889"/>
        <w:rPr>
          <w:rFonts w:ascii="宋体" w:hAnsi="宋体"/>
          <w:b/>
          <w:bCs/>
          <w:sz w:val="28"/>
          <w:szCs w:val="28"/>
        </w:rPr>
      </w:pPr>
      <w:r w:rsidRPr="002D2408">
        <w:rPr>
          <w:rFonts w:ascii="宋体" w:hAnsi="宋体" w:hint="eastAsia"/>
          <w:b/>
          <w:bCs/>
          <w:sz w:val="28"/>
          <w:szCs w:val="28"/>
        </w:rPr>
        <w:t>保护动作后的操作</w:t>
      </w:r>
    </w:p>
    <w:p w14:paraId="330CB34F" w14:textId="77777777" w:rsidR="00931AF9" w:rsidRDefault="00931AF9" w:rsidP="00EE68EB">
      <w:pPr>
        <w:pStyle w:val="2"/>
        <w:spacing w:beforeLines="50" w:before="156" w:afterLines="50" w:after="156" w:line="360" w:lineRule="auto"/>
        <w:ind w:leftChars="202" w:left="424" w:rightChars="118" w:right="248"/>
      </w:pPr>
      <w:r>
        <w:rPr>
          <w:rFonts w:hint="eastAsia"/>
        </w:rPr>
        <w:t>当试验时发生低压过流、低压过压、高压过流、高压过压、放电等现象，都将会导致保护动作。这些保护信息都将在液晶屏上显示出来，此时应按下列步骤操作：</w:t>
      </w:r>
    </w:p>
    <w:p w14:paraId="0947A4BC" w14:textId="77777777" w:rsidR="00931AF9" w:rsidRDefault="00931AF9" w:rsidP="00EE68EB">
      <w:pPr>
        <w:numPr>
          <w:ilvl w:val="2"/>
          <w:numId w:val="1"/>
        </w:numPr>
        <w:tabs>
          <w:tab w:val="left" w:pos="993"/>
        </w:tabs>
        <w:spacing w:beforeLines="50" w:before="156" w:afterLines="50" w:after="156" w:line="400" w:lineRule="exact"/>
        <w:ind w:leftChars="202" w:left="849" w:hanging="425"/>
        <w:rPr>
          <w:rFonts w:ascii="宋体" w:hAnsi="宋体"/>
          <w:spacing w:val="4"/>
          <w:sz w:val="24"/>
        </w:rPr>
      </w:pPr>
      <w:r>
        <w:rPr>
          <w:rFonts w:ascii="宋体" w:hAnsi="宋体" w:hint="eastAsia"/>
          <w:spacing w:val="4"/>
          <w:sz w:val="24"/>
        </w:rPr>
        <w:t>关闭电源（断开明显断开点）。</w:t>
      </w:r>
    </w:p>
    <w:p w14:paraId="1C877B45" w14:textId="77777777" w:rsidR="00931AF9" w:rsidRDefault="00931AF9" w:rsidP="00EE68EB">
      <w:pPr>
        <w:numPr>
          <w:ilvl w:val="2"/>
          <w:numId w:val="1"/>
        </w:numPr>
        <w:tabs>
          <w:tab w:val="left" w:pos="993"/>
        </w:tabs>
        <w:spacing w:beforeLines="50" w:before="156" w:afterLines="50" w:after="156" w:line="400" w:lineRule="exact"/>
        <w:ind w:leftChars="202" w:left="849" w:hanging="425"/>
        <w:rPr>
          <w:rFonts w:ascii="宋体" w:hAnsi="宋体"/>
          <w:spacing w:val="4"/>
          <w:sz w:val="24"/>
        </w:rPr>
      </w:pPr>
      <w:r>
        <w:rPr>
          <w:rFonts w:ascii="宋体" w:hAnsi="宋体" w:hint="eastAsia"/>
          <w:spacing w:val="4"/>
          <w:sz w:val="24"/>
        </w:rPr>
        <w:t>查明</w:t>
      </w:r>
      <w:proofErr w:type="gramStart"/>
      <w:r>
        <w:rPr>
          <w:rFonts w:ascii="宋体" w:hAnsi="宋体" w:hint="eastAsia"/>
          <w:spacing w:val="4"/>
          <w:sz w:val="24"/>
        </w:rPr>
        <w:t>试品情况</w:t>
      </w:r>
      <w:proofErr w:type="gramEnd"/>
      <w:r>
        <w:rPr>
          <w:rFonts w:ascii="宋体" w:hAnsi="宋体" w:hint="eastAsia"/>
          <w:spacing w:val="4"/>
          <w:sz w:val="24"/>
        </w:rPr>
        <w:t>并作相应处理后，再次进行试验。</w:t>
      </w:r>
    </w:p>
    <w:p w14:paraId="1490B7AC" w14:textId="77777777" w:rsidR="00931AF9" w:rsidRDefault="00931AF9" w:rsidP="00EE68EB">
      <w:pPr>
        <w:numPr>
          <w:ilvl w:val="2"/>
          <w:numId w:val="1"/>
        </w:numPr>
        <w:tabs>
          <w:tab w:val="left" w:pos="993"/>
        </w:tabs>
        <w:spacing w:beforeLines="50" w:before="156" w:afterLines="50" w:after="156" w:line="400" w:lineRule="exact"/>
        <w:ind w:leftChars="202" w:left="849" w:rightChars="118" w:right="248" w:hanging="425"/>
        <w:rPr>
          <w:rFonts w:ascii="宋体" w:hAnsi="宋体"/>
          <w:spacing w:val="4"/>
          <w:sz w:val="24"/>
        </w:rPr>
      </w:pPr>
      <w:proofErr w:type="gramStart"/>
      <w:r>
        <w:rPr>
          <w:rFonts w:ascii="宋体" w:hAnsi="宋体" w:hint="eastAsia"/>
          <w:spacing w:val="4"/>
          <w:sz w:val="24"/>
        </w:rPr>
        <w:t>确认非试品</w:t>
      </w:r>
      <w:proofErr w:type="gramEnd"/>
      <w:r>
        <w:rPr>
          <w:rFonts w:ascii="宋体" w:hAnsi="宋体" w:hint="eastAsia"/>
          <w:spacing w:val="4"/>
          <w:sz w:val="24"/>
        </w:rPr>
        <w:t>原因，关机10秒钟后待机内低压电容器充分放电，打开电源开关，尝试再次试验及检查试验设备。</w:t>
      </w:r>
    </w:p>
    <w:p w14:paraId="0EE2FE68" w14:textId="77777777" w:rsidR="002D2408" w:rsidRDefault="002D2408" w:rsidP="00EE68EB">
      <w:pPr>
        <w:tabs>
          <w:tab w:val="left" w:pos="993"/>
        </w:tabs>
        <w:spacing w:beforeLines="50" w:before="156" w:afterLines="50" w:after="156" w:line="400" w:lineRule="exact"/>
        <w:ind w:left="849" w:rightChars="118" w:right="248"/>
        <w:rPr>
          <w:rFonts w:ascii="宋体" w:hAnsi="宋体"/>
          <w:spacing w:val="4"/>
          <w:sz w:val="24"/>
        </w:rPr>
      </w:pPr>
    </w:p>
    <w:p w14:paraId="354682BF" w14:textId="77777777" w:rsidR="005A6C20" w:rsidRDefault="005A6C20" w:rsidP="00EE68EB">
      <w:pPr>
        <w:tabs>
          <w:tab w:val="left" w:pos="993"/>
        </w:tabs>
        <w:spacing w:beforeLines="50" w:before="156" w:afterLines="50" w:after="156" w:line="400" w:lineRule="exact"/>
        <w:ind w:left="849" w:rightChars="118" w:right="248"/>
        <w:rPr>
          <w:rFonts w:ascii="宋体" w:hAnsi="宋体"/>
          <w:spacing w:val="4"/>
          <w:sz w:val="24"/>
        </w:rPr>
      </w:pPr>
    </w:p>
    <w:p w14:paraId="6D129E3E" w14:textId="77777777" w:rsidR="005A6C20" w:rsidRDefault="005A6C20" w:rsidP="00EE68EB">
      <w:pPr>
        <w:tabs>
          <w:tab w:val="left" w:pos="993"/>
        </w:tabs>
        <w:spacing w:beforeLines="50" w:before="156" w:afterLines="50" w:after="156" w:line="400" w:lineRule="exact"/>
        <w:ind w:left="849" w:rightChars="118" w:right="248"/>
        <w:rPr>
          <w:rFonts w:ascii="宋体" w:hAnsi="宋体"/>
          <w:spacing w:val="4"/>
          <w:sz w:val="24"/>
        </w:rPr>
      </w:pPr>
    </w:p>
    <w:p w14:paraId="7E4DADF3" w14:textId="77777777" w:rsidR="005A6C20" w:rsidRDefault="005A6C20" w:rsidP="00EE68EB">
      <w:pPr>
        <w:tabs>
          <w:tab w:val="left" w:pos="993"/>
        </w:tabs>
        <w:spacing w:beforeLines="50" w:before="156" w:afterLines="50" w:after="156" w:line="400" w:lineRule="exact"/>
        <w:ind w:left="849" w:rightChars="118" w:right="248"/>
        <w:rPr>
          <w:rFonts w:ascii="宋体" w:hAnsi="宋体"/>
          <w:spacing w:val="4"/>
          <w:sz w:val="24"/>
        </w:rPr>
      </w:pPr>
    </w:p>
    <w:p w14:paraId="0517462E" w14:textId="77777777" w:rsidR="005A6C20" w:rsidRDefault="005A6C20" w:rsidP="00EE68EB">
      <w:pPr>
        <w:tabs>
          <w:tab w:val="left" w:pos="993"/>
        </w:tabs>
        <w:spacing w:beforeLines="50" w:before="156" w:afterLines="50" w:after="156" w:line="400" w:lineRule="exact"/>
        <w:ind w:left="849" w:rightChars="118" w:right="248"/>
        <w:rPr>
          <w:rFonts w:ascii="宋体" w:hAnsi="宋体"/>
          <w:spacing w:val="4"/>
          <w:sz w:val="24"/>
        </w:rPr>
      </w:pPr>
    </w:p>
    <w:p w14:paraId="68EC12C6" w14:textId="77777777" w:rsidR="00EE68EB" w:rsidRDefault="00EE68EB" w:rsidP="00EE68EB">
      <w:pPr>
        <w:tabs>
          <w:tab w:val="left" w:pos="993"/>
        </w:tabs>
        <w:spacing w:beforeLines="50" w:before="156" w:afterLines="50" w:after="156" w:line="400" w:lineRule="exact"/>
        <w:ind w:left="849" w:rightChars="118" w:right="248"/>
        <w:rPr>
          <w:rFonts w:ascii="宋体" w:hAnsi="宋体"/>
          <w:spacing w:val="4"/>
          <w:sz w:val="24"/>
        </w:rPr>
      </w:pPr>
    </w:p>
    <w:p w14:paraId="43991B62" w14:textId="77777777" w:rsidR="00EE68EB" w:rsidRDefault="00EE68EB" w:rsidP="00EE68EB">
      <w:pPr>
        <w:tabs>
          <w:tab w:val="left" w:pos="993"/>
        </w:tabs>
        <w:spacing w:beforeLines="50" w:before="156" w:afterLines="50" w:after="156" w:line="400" w:lineRule="exact"/>
        <w:ind w:left="849" w:rightChars="118" w:right="248"/>
        <w:rPr>
          <w:rFonts w:ascii="宋体" w:hAnsi="宋体"/>
          <w:spacing w:val="4"/>
          <w:sz w:val="24"/>
        </w:rPr>
      </w:pPr>
    </w:p>
    <w:p w14:paraId="63BC5631" w14:textId="77777777" w:rsidR="00931AF9" w:rsidRPr="002D2408" w:rsidRDefault="00285112" w:rsidP="00285112">
      <w:pPr>
        <w:pStyle w:val="1"/>
      </w:pPr>
      <w:bookmarkStart w:id="4" w:name="_Toc79755063"/>
      <w:r>
        <w:rPr>
          <w:rFonts w:hint="eastAsia"/>
        </w:rPr>
        <w:lastRenderedPageBreak/>
        <w:t>五</w:t>
      </w:r>
      <w:r w:rsidR="002D2408" w:rsidRPr="002D2408">
        <w:rPr>
          <w:rFonts w:hint="eastAsia"/>
        </w:rPr>
        <w:t>．直流高压光纤微安表显示说明</w:t>
      </w:r>
      <w:bookmarkEnd w:id="4"/>
    </w:p>
    <w:p w14:paraId="4B437C9A" w14:textId="77777777" w:rsidR="00141D7B" w:rsidRPr="00141D7B" w:rsidRDefault="00931AF9" w:rsidP="00EE68EB">
      <w:pPr>
        <w:numPr>
          <w:ilvl w:val="0"/>
          <w:numId w:val="7"/>
        </w:numPr>
        <w:spacing w:beforeLines="50" w:before="156" w:afterLines="50" w:after="156" w:line="360" w:lineRule="auto"/>
        <w:ind w:leftChars="202" w:left="1384"/>
        <w:rPr>
          <w:sz w:val="24"/>
        </w:rPr>
      </w:pPr>
      <w:r>
        <w:rPr>
          <w:rFonts w:hint="eastAsia"/>
          <w:b/>
          <w:sz w:val="24"/>
        </w:rPr>
        <w:t>面板（</w:t>
      </w:r>
      <w:r>
        <w:rPr>
          <w:rFonts w:hAnsi="宋体"/>
          <w:b/>
          <w:sz w:val="24"/>
        </w:rPr>
        <w:t>如图</w:t>
      </w:r>
      <w:r>
        <w:rPr>
          <w:b/>
          <w:sz w:val="24"/>
        </w:rPr>
        <w:t>5</w:t>
      </w:r>
      <w:r>
        <w:rPr>
          <w:rFonts w:hAnsi="宋体"/>
          <w:b/>
          <w:sz w:val="24"/>
        </w:rPr>
        <w:t>所示</w:t>
      </w:r>
      <w:r>
        <w:rPr>
          <w:rFonts w:hint="eastAsia"/>
          <w:b/>
          <w:sz w:val="24"/>
        </w:rPr>
        <w:t>）</w:t>
      </w:r>
    </w:p>
    <w:p w14:paraId="771001E0" w14:textId="77777777" w:rsidR="00141D7B" w:rsidRDefault="00472B80" w:rsidP="00EE68EB">
      <w:pPr>
        <w:spacing w:beforeLines="50" w:before="156" w:afterLines="50" w:after="156" w:line="360" w:lineRule="auto"/>
        <w:ind w:leftChars="-67" w:left="423" w:hangingChars="235" w:hanging="564"/>
        <w:jc w:val="center"/>
        <w:rPr>
          <w:sz w:val="24"/>
        </w:rPr>
      </w:pPr>
      <w:r>
        <w:rPr>
          <w:rFonts w:hint="eastAsia"/>
          <w:noProof/>
          <w:sz w:val="24"/>
        </w:rPr>
        <w:drawing>
          <wp:inline distT="0" distB="0" distL="0" distR="0" wp14:anchorId="0E82CDC8" wp14:editId="4B1D35B1">
            <wp:extent cx="5572125" cy="34956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r="2757" b="5214"/>
                    <a:stretch>
                      <a:fillRect/>
                    </a:stretch>
                  </pic:blipFill>
                  <pic:spPr bwMode="auto">
                    <a:xfrm>
                      <a:off x="0" y="0"/>
                      <a:ext cx="5572125" cy="3495675"/>
                    </a:xfrm>
                    <a:prstGeom prst="rect">
                      <a:avLst/>
                    </a:prstGeom>
                    <a:noFill/>
                    <a:ln>
                      <a:noFill/>
                    </a:ln>
                  </pic:spPr>
                </pic:pic>
              </a:graphicData>
            </a:graphic>
          </wp:inline>
        </w:drawing>
      </w:r>
    </w:p>
    <w:p w14:paraId="3C24D7BA" w14:textId="77777777" w:rsidR="00931AF9" w:rsidRDefault="00931AF9" w:rsidP="00EE68EB">
      <w:pPr>
        <w:spacing w:beforeLines="50" w:before="156" w:afterLines="50" w:after="156" w:line="360" w:lineRule="auto"/>
        <w:ind w:leftChars="202" w:left="424" w:firstLineChars="1250" w:firstLine="3000"/>
        <w:rPr>
          <w:sz w:val="24"/>
        </w:rPr>
      </w:pPr>
      <w:r>
        <w:rPr>
          <w:rFonts w:hint="eastAsia"/>
          <w:sz w:val="24"/>
        </w:rPr>
        <w:t>图</w:t>
      </w:r>
      <w:r>
        <w:rPr>
          <w:rFonts w:hint="eastAsia"/>
          <w:sz w:val="24"/>
        </w:rPr>
        <w:t xml:space="preserve">5 </w:t>
      </w:r>
      <w:r>
        <w:rPr>
          <w:rFonts w:hint="eastAsia"/>
          <w:sz w:val="24"/>
        </w:rPr>
        <w:t>高压屏蔽光纤微安表</w:t>
      </w:r>
    </w:p>
    <w:p w14:paraId="6C74BD08" w14:textId="77777777" w:rsidR="00931AF9" w:rsidRDefault="00931AF9" w:rsidP="00EE68EB">
      <w:pPr>
        <w:numPr>
          <w:ilvl w:val="0"/>
          <w:numId w:val="7"/>
        </w:numPr>
        <w:spacing w:beforeLines="50" w:before="156" w:afterLines="50" w:after="156" w:line="360" w:lineRule="auto"/>
        <w:ind w:leftChars="202" w:left="1384"/>
        <w:rPr>
          <w:b/>
          <w:sz w:val="24"/>
        </w:rPr>
      </w:pPr>
      <w:r>
        <w:rPr>
          <w:rFonts w:hint="eastAsia"/>
          <w:b/>
          <w:sz w:val="24"/>
        </w:rPr>
        <w:t>主要技术性能</w:t>
      </w:r>
    </w:p>
    <w:p w14:paraId="5584BA2A" w14:textId="77777777" w:rsidR="00931AF9" w:rsidRDefault="00931AF9" w:rsidP="00EE68EB">
      <w:pPr>
        <w:spacing w:beforeLines="50" w:before="156" w:afterLines="50" w:after="156" w:line="360" w:lineRule="auto"/>
        <w:ind w:leftChars="202" w:left="424" w:firstLineChars="393" w:firstLine="943"/>
        <w:rPr>
          <w:sz w:val="24"/>
        </w:rPr>
      </w:pPr>
      <w:r>
        <w:rPr>
          <w:rFonts w:hint="eastAsia"/>
          <w:sz w:val="24"/>
        </w:rPr>
        <w:t>电源：</w:t>
      </w:r>
      <w:r>
        <w:rPr>
          <w:rFonts w:hint="eastAsia"/>
          <w:sz w:val="24"/>
        </w:rPr>
        <w:tab/>
      </w:r>
      <w:r>
        <w:rPr>
          <w:rFonts w:hint="eastAsia"/>
          <w:sz w:val="24"/>
        </w:rPr>
        <w:tab/>
      </w:r>
      <w:r>
        <w:rPr>
          <w:rFonts w:hint="eastAsia"/>
          <w:sz w:val="24"/>
        </w:rPr>
        <w:tab/>
      </w:r>
      <w:r>
        <w:rPr>
          <w:rFonts w:hint="eastAsia"/>
          <w:sz w:val="24"/>
        </w:rPr>
        <w:tab/>
      </w:r>
      <w:r>
        <w:rPr>
          <w:rFonts w:hint="eastAsia"/>
          <w:sz w:val="24"/>
        </w:rPr>
        <w:tab/>
        <w:t>2</w:t>
      </w:r>
      <w:r>
        <w:rPr>
          <w:rFonts w:hint="eastAsia"/>
          <w:sz w:val="24"/>
        </w:rPr>
        <w:t>节</w:t>
      </w:r>
      <w:r>
        <w:rPr>
          <w:rFonts w:hint="eastAsia"/>
          <w:sz w:val="24"/>
        </w:rPr>
        <w:t>5</w:t>
      </w:r>
      <w:r>
        <w:rPr>
          <w:rFonts w:hint="eastAsia"/>
          <w:sz w:val="24"/>
        </w:rPr>
        <w:t>号电池</w:t>
      </w:r>
    </w:p>
    <w:p w14:paraId="5FE6CA94" w14:textId="77777777" w:rsidR="00931AF9" w:rsidRDefault="00931AF9" w:rsidP="00EE68EB">
      <w:pPr>
        <w:spacing w:beforeLines="50" w:before="156" w:afterLines="50" w:after="156" w:line="360" w:lineRule="auto"/>
        <w:ind w:leftChars="202" w:left="424" w:firstLineChars="393" w:firstLine="943"/>
        <w:rPr>
          <w:sz w:val="24"/>
        </w:rPr>
      </w:pPr>
      <w:r>
        <w:rPr>
          <w:rFonts w:hint="eastAsia"/>
          <w:sz w:val="24"/>
        </w:rPr>
        <w:t>微安表输入阻抗：</w:t>
      </w:r>
      <w:r>
        <w:rPr>
          <w:rFonts w:hint="eastAsia"/>
          <w:sz w:val="24"/>
        </w:rPr>
        <w:t xml:space="preserve"> </w:t>
      </w:r>
      <w:r>
        <w:rPr>
          <w:rFonts w:hint="eastAsia"/>
          <w:sz w:val="24"/>
        </w:rPr>
        <w:tab/>
        <w:t xml:space="preserve">&lt;60 </w:t>
      </w:r>
      <w:r>
        <w:rPr>
          <w:rFonts w:hint="eastAsia"/>
          <w:sz w:val="24"/>
        </w:rPr>
        <w:t>欧姆</w:t>
      </w:r>
      <w:r>
        <w:rPr>
          <w:rFonts w:hint="eastAsia"/>
          <w:sz w:val="24"/>
        </w:rPr>
        <w:t xml:space="preserve">   </w:t>
      </w:r>
    </w:p>
    <w:p w14:paraId="33F66A21" w14:textId="77777777" w:rsidR="00931AF9" w:rsidRDefault="00931AF9" w:rsidP="00EE68EB">
      <w:pPr>
        <w:spacing w:beforeLines="50" w:before="156" w:afterLines="50" w:after="156" w:line="360" w:lineRule="auto"/>
        <w:ind w:leftChars="202" w:left="424" w:firstLineChars="393" w:firstLine="943"/>
        <w:rPr>
          <w:sz w:val="24"/>
        </w:rPr>
      </w:pPr>
      <w:r>
        <w:rPr>
          <w:rFonts w:hint="eastAsia"/>
          <w:sz w:val="24"/>
        </w:rPr>
        <w:t>电流显示范围：</w:t>
      </w:r>
      <w:r>
        <w:rPr>
          <w:rFonts w:hint="eastAsia"/>
          <w:sz w:val="24"/>
        </w:rPr>
        <w:tab/>
      </w:r>
      <w:r>
        <w:rPr>
          <w:rFonts w:hint="eastAsia"/>
          <w:sz w:val="24"/>
        </w:rPr>
        <w:tab/>
        <w:t>0~1999.9</w:t>
      </w:r>
      <w:proofErr w:type="gramStart"/>
      <w:r>
        <w:rPr>
          <w:rFonts w:hint="eastAsia"/>
          <w:sz w:val="24"/>
        </w:rPr>
        <w:t>uA  2000</w:t>
      </w:r>
      <w:proofErr w:type="gramEnd"/>
      <w:r>
        <w:rPr>
          <w:rFonts w:hint="eastAsia"/>
          <w:sz w:val="24"/>
        </w:rPr>
        <w:t>~19999uA  20.00~ 40.00mA</w:t>
      </w:r>
    </w:p>
    <w:p w14:paraId="0F525014" w14:textId="77777777" w:rsidR="00931AF9" w:rsidRDefault="00931AF9" w:rsidP="00EE68EB">
      <w:pPr>
        <w:spacing w:beforeLines="50" w:before="156" w:afterLines="50" w:after="156" w:line="360" w:lineRule="auto"/>
        <w:ind w:leftChars="202" w:left="424" w:firstLineChars="393" w:firstLine="943"/>
        <w:rPr>
          <w:sz w:val="24"/>
        </w:rPr>
      </w:pPr>
      <w:r>
        <w:rPr>
          <w:rFonts w:hint="eastAsia"/>
          <w:sz w:val="24"/>
        </w:rPr>
        <w:t>电流显示精度：</w:t>
      </w:r>
      <w:r>
        <w:rPr>
          <w:rFonts w:hint="eastAsia"/>
          <w:sz w:val="24"/>
        </w:rPr>
        <w:tab/>
      </w:r>
      <w:r>
        <w:rPr>
          <w:rFonts w:hint="eastAsia"/>
          <w:sz w:val="24"/>
        </w:rPr>
        <w:tab/>
        <w:t>0.5%</w:t>
      </w:r>
    </w:p>
    <w:p w14:paraId="63D6CBCE" w14:textId="77777777" w:rsidR="00931AF9" w:rsidRDefault="00931AF9" w:rsidP="00EE68EB">
      <w:pPr>
        <w:spacing w:beforeLines="50" w:before="156" w:afterLines="50" w:after="156" w:line="360" w:lineRule="auto"/>
        <w:ind w:leftChars="202" w:left="424" w:firstLineChars="393" w:firstLine="943"/>
        <w:rPr>
          <w:sz w:val="24"/>
        </w:rPr>
      </w:pPr>
      <w:r>
        <w:rPr>
          <w:rFonts w:hint="eastAsia"/>
          <w:sz w:val="24"/>
        </w:rPr>
        <w:t>输入过载电流：</w:t>
      </w:r>
      <w:r>
        <w:rPr>
          <w:rFonts w:hint="eastAsia"/>
          <w:sz w:val="24"/>
        </w:rPr>
        <w:tab/>
      </w:r>
      <w:r>
        <w:rPr>
          <w:rFonts w:hint="eastAsia"/>
          <w:sz w:val="24"/>
        </w:rPr>
        <w:tab/>
        <w:t>200</w:t>
      </w:r>
      <w:r>
        <w:rPr>
          <w:sz w:val="24"/>
        </w:rPr>
        <w:t>mA</w:t>
      </w:r>
    </w:p>
    <w:p w14:paraId="4255950C" w14:textId="77777777" w:rsidR="00931AF9" w:rsidRDefault="00931AF9" w:rsidP="00EE68EB">
      <w:pPr>
        <w:spacing w:beforeLines="50" w:before="156" w:afterLines="50" w:after="156" w:line="360" w:lineRule="auto"/>
        <w:ind w:leftChars="202" w:left="424" w:rightChars="118" w:right="248" w:firstLineChars="59" w:firstLine="142"/>
        <w:rPr>
          <w:sz w:val="24"/>
        </w:rPr>
      </w:pPr>
      <w:r>
        <w:rPr>
          <w:rFonts w:hint="eastAsia"/>
          <w:sz w:val="24"/>
        </w:rPr>
        <w:t>本表原理为法拉第笼等电位屏蔽法测量，所有测量部件均处于金属球体的屏蔽内部。</w:t>
      </w:r>
    </w:p>
    <w:p w14:paraId="6843C6D2" w14:textId="77777777" w:rsidR="002D2408" w:rsidRDefault="002D2408" w:rsidP="00EE68EB">
      <w:pPr>
        <w:spacing w:beforeLines="50" w:before="156" w:afterLines="50" w:after="156" w:line="360" w:lineRule="auto"/>
        <w:ind w:leftChars="202" w:left="424" w:firstLineChars="200" w:firstLine="480"/>
        <w:rPr>
          <w:sz w:val="24"/>
        </w:rPr>
      </w:pPr>
    </w:p>
    <w:p w14:paraId="0B2F61D9" w14:textId="77777777" w:rsidR="00931AF9" w:rsidRDefault="00931AF9" w:rsidP="00EE68EB">
      <w:pPr>
        <w:numPr>
          <w:ilvl w:val="0"/>
          <w:numId w:val="7"/>
        </w:numPr>
        <w:spacing w:beforeLines="50" w:before="156" w:afterLines="50" w:after="156" w:line="360" w:lineRule="auto"/>
        <w:ind w:leftChars="202" w:left="1384"/>
        <w:rPr>
          <w:b/>
          <w:sz w:val="24"/>
        </w:rPr>
      </w:pPr>
      <w:r>
        <w:rPr>
          <w:rFonts w:hint="eastAsia"/>
          <w:b/>
          <w:sz w:val="24"/>
        </w:rPr>
        <w:t>使用说明</w:t>
      </w:r>
    </w:p>
    <w:p w14:paraId="33C98977" w14:textId="77777777" w:rsidR="00931AF9" w:rsidRDefault="00931AF9" w:rsidP="00EE68EB">
      <w:pPr>
        <w:numPr>
          <w:ilvl w:val="0"/>
          <w:numId w:val="8"/>
        </w:numPr>
        <w:tabs>
          <w:tab w:val="clear" w:pos="360"/>
          <w:tab w:val="left" w:pos="993"/>
        </w:tabs>
        <w:spacing w:beforeLines="50" w:before="156" w:afterLines="50" w:after="156" w:line="360" w:lineRule="auto"/>
        <w:ind w:leftChars="202" w:left="424" w:rightChars="118" w:right="248" w:firstLine="567"/>
        <w:rPr>
          <w:sz w:val="24"/>
        </w:rPr>
      </w:pPr>
      <w:r>
        <w:rPr>
          <w:rFonts w:hint="eastAsia"/>
          <w:sz w:val="24"/>
        </w:rPr>
        <w:t>建议采用与</w:t>
      </w:r>
      <w:r w:rsidR="00171BF4">
        <w:rPr>
          <w:rFonts w:hint="eastAsia"/>
          <w:sz w:val="24"/>
        </w:rPr>
        <w:t>ZGF</w:t>
      </w:r>
      <w:r>
        <w:rPr>
          <w:rFonts w:hint="eastAsia"/>
          <w:sz w:val="24"/>
        </w:rPr>
        <w:t>直流高压试验器相同高度的良好绝缘物（如尼龙管、</w:t>
      </w:r>
      <w:r>
        <w:rPr>
          <w:rFonts w:hint="eastAsia"/>
          <w:sz w:val="24"/>
        </w:rPr>
        <w:t>ABS</w:t>
      </w:r>
      <w:r>
        <w:rPr>
          <w:rFonts w:hint="eastAsia"/>
          <w:sz w:val="24"/>
        </w:rPr>
        <w:t>管等</w:t>
      </w:r>
      <w:r>
        <w:rPr>
          <w:rFonts w:hint="eastAsia"/>
          <w:sz w:val="24"/>
        </w:rPr>
        <w:lastRenderedPageBreak/>
        <w:t>物）支撑该高压微安表。</w:t>
      </w:r>
    </w:p>
    <w:p w14:paraId="55AB6695" w14:textId="77777777" w:rsidR="00931AF9" w:rsidRDefault="00171BF4" w:rsidP="00EE68EB">
      <w:pPr>
        <w:numPr>
          <w:ilvl w:val="0"/>
          <w:numId w:val="8"/>
        </w:numPr>
        <w:tabs>
          <w:tab w:val="clear" w:pos="360"/>
          <w:tab w:val="left" w:pos="993"/>
        </w:tabs>
        <w:spacing w:beforeLines="50" w:before="156" w:afterLines="50" w:after="156" w:line="360" w:lineRule="auto"/>
        <w:ind w:leftChars="202" w:left="424" w:rightChars="118" w:right="248" w:firstLine="567"/>
        <w:rPr>
          <w:sz w:val="24"/>
        </w:rPr>
      </w:pPr>
      <w:r>
        <w:rPr>
          <w:rFonts w:hint="eastAsia"/>
          <w:sz w:val="24"/>
        </w:rPr>
        <w:t>ZGF</w:t>
      </w:r>
      <w:r w:rsidR="00931AF9">
        <w:rPr>
          <w:rFonts w:hint="eastAsia"/>
          <w:sz w:val="24"/>
        </w:rPr>
        <w:t>直流高压试验器高压输出端经高压限流电阻接到该高压微安表，再经高压微安表的专用插头，屏蔽导线接到被试品。</w:t>
      </w:r>
    </w:p>
    <w:p w14:paraId="2B8B3F7E" w14:textId="77777777" w:rsidR="00931AF9" w:rsidRDefault="00931AF9" w:rsidP="00EE68EB">
      <w:pPr>
        <w:numPr>
          <w:ilvl w:val="0"/>
          <w:numId w:val="8"/>
        </w:numPr>
        <w:tabs>
          <w:tab w:val="clear" w:pos="360"/>
          <w:tab w:val="left" w:pos="993"/>
        </w:tabs>
        <w:spacing w:beforeLines="50" w:before="156" w:afterLines="50" w:after="156" w:line="360" w:lineRule="auto"/>
        <w:ind w:leftChars="202" w:left="424" w:rightChars="118" w:right="248" w:firstLine="567"/>
        <w:rPr>
          <w:sz w:val="24"/>
        </w:rPr>
      </w:pPr>
      <w:r>
        <w:rPr>
          <w:rFonts w:hint="eastAsia"/>
          <w:sz w:val="24"/>
        </w:rPr>
        <w:t>为减少被试品高压线头裸露时的电晕离子电流</w:t>
      </w:r>
      <w:proofErr w:type="gramStart"/>
      <w:r>
        <w:rPr>
          <w:rFonts w:hint="eastAsia"/>
          <w:sz w:val="24"/>
        </w:rPr>
        <w:t>对试品电流</w:t>
      </w:r>
      <w:proofErr w:type="gramEnd"/>
      <w:r>
        <w:rPr>
          <w:rFonts w:hint="eastAsia"/>
          <w:sz w:val="24"/>
        </w:rPr>
        <w:t>的影响，建议用良好的绝缘将被试品高压接线处包起来。</w:t>
      </w:r>
    </w:p>
    <w:p w14:paraId="180F84B1" w14:textId="77777777" w:rsidR="00931AF9" w:rsidRDefault="00931AF9" w:rsidP="00EE68EB">
      <w:pPr>
        <w:numPr>
          <w:ilvl w:val="0"/>
          <w:numId w:val="8"/>
        </w:numPr>
        <w:tabs>
          <w:tab w:val="clear" w:pos="360"/>
          <w:tab w:val="left" w:pos="993"/>
        </w:tabs>
        <w:spacing w:beforeLines="50" w:before="156" w:afterLines="50" w:after="156" w:line="360" w:lineRule="auto"/>
        <w:ind w:leftChars="202" w:left="424" w:rightChars="118" w:right="248" w:firstLine="567"/>
        <w:rPr>
          <w:sz w:val="24"/>
        </w:rPr>
      </w:pPr>
      <w:r>
        <w:rPr>
          <w:rFonts w:hint="eastAsia"/>
          <w:sz w:val="24"/>
        </w:rPr>
        <w:t>本表设有一个光纤接口，通过光纤可将微安表所测得的电流信息送给智能型直流试验器控制箱，以供显示（系统设置中，选择微安表，设置为</w:t>
      </w:r>
      <w:r>
        <w:rPr>
          <w:rFonts w:hint="eastAsia"/>
          <w:sz w:val="24"/>
        </w:rPr>
        <w:t>[</w:t>
      </w:r>
      <w:r>
        <w:rPr>
          <w:rFonts w:hint="eastAsia"/>
          <w:sz w:val="24"/>
        </w:rPr>
        <w:t>光纤</w:t>
      </w:r>
      <w:r>
        <w:rPr>
          <w:rFonts w:hint="eastAsia"/>
          <w:sz w:val="24"/>
        </w:rPr>
        <w:t>]</w:t>
      </w:r>
      <w:r>
        <w:rPr>
          <w:rFonts w:hint="eastAsia"/>
          <w:sz w:val="24"/>
        </w:rPr>
        <w:t>）。</w:t>
      </w:r>
    </w:p>
    <w:p w14:paraId="26622B75" w14:textId="77777777" w:rsidR="00931AF9" w:rsidRDefault="00931AF9" w:rsidP="00EE68EB">
      <w:pPr>
        <w:numPr>
          <w:ilvl w:val="0"/>
          <w:numId w:val="8"/>
        </w:numPr>
        <w:tabs>
          <w:tab w:val="clear" w:pos="360"/>
          <w:tab w:val="left" w:pos="993"/>
        </w:tabs>
        <w:spacing w:beforeLines="50" w:before="156" w:afterLines="50" w:after="156" w:line="360" w:lineRule="auto"/>
        <w:ind w:leftChars="202" w:left="424" w:rightChars="118" w:right="248" w:firstLine="567"/>
        <w:rPr>
          <w:sz w:val="24"/>
        </w:rPr>
      </w:pPr>
      <w:r>
        <w:rPr>
          <w:rFonts w:hint="eastAsia"/>
          <w:sz w:val="24"/>
        </w:rPr>
        <w:t>高压引线插头插入后，内部电源接通，拔出时内部断电。当液晶屏上“</w:t>
      </w:r>
      <w:r>
        <w:rPr>
          <w:rFonts w:hint="eastAsia"/>
          <w:sz w:val="24"/>
        </w:rPr>
        <w:t>LOW BATTERY</w:t>
      </w:r>
      <w:r>
        <w:rPr>
          <w:rFonts w:hint="eastAsia"/>
          <w:sz w:val="24"/>
        </w:rPr>
        <w:t>”时，表示电池欠压，请用户旋下后盖锁紧螺丝，取下后盖，松下固定电池的螺丝，更换电池。</w:t>
      </w:r>
    </w:p>
    <w:p w14:paraId="1F29E0FA" w14:textId="77777777" w:rsidR="00931AF9" w:rsidRDefault="00931AF9" w:rsidP="00EE68EB">
      <w:pPr>
        <w:numPr>
          <w:ilvl w:val="0"/>
          <w:numId w:val="8"/>
        </w:numPr>
        <w:tabs>
          <w:tab w:val="clear" w:pos="360"/>
          <w:tab w:val="left" w:pos="993"/>
        </w:tabs>
        <w:spacing w:beforeLines="50" w:before="156" w:afterLines="50" w:after="156" w:line="360" w:lineRule="auto"/>
        <w:ind w:leftChars="202" w:left="424" w:rightChars="118" w:right="248" w:firstLine="567"/>
        <w:rPr>
          <w:sz w:val="24"/>
        </w:rPr>
      </w:pPr>
      <w:r>
        <w:rPr>
          <w:rFonts w:hint="eastAsia"/>
          <w:sz w:val="24"/>
        </w:rPr>
        <w:t>电缆或高压电容器直流耐压试验时充电电流值可超过额定电流一倍本表不会损坏。</w:t>
      </w:r>
    </w:p>
    <w:p w14:paraId="24A89683" w14:textId="77777777" w:rsidR="00931AF9" w:rsidRDefault="00931AF9" w:rsidP="00EE68EB">
      <w:pPr>
        <w:numPr>
          <w:ilvl w:val="0"/>
          <w:numId w:val="8"/>
        </w:numPr>
        <w:tabs>
          <w:tab w:val="clear" w:pos="360"/>
          <w:tab w:val="left" w:pos="993"/>
        </w:tabs>
        <w:spacing w:beforeLines="50" w:before="156" w:afterLines="50" w:after="156" w:line="360" w:lineRule="auto"/>
        <w:ind w:leftChars="202" w:left="424" w:rightChars="118" w:right="248" w:firstLineChars="250" w:firstLine="600"/>
        <w:rPr>
          <w:sz w:val="24"/>
        </w:rPr>
      </w:pPr>
      <w:proofErr w:type="gramStart"/>
      <w:r>
        <w:rPr>
          <w:rFonts w:hint="eastAsia"/>
          <w:sz w:val="24"/>
        </w:rPr>
        <w:t>试品直流</w:t>
      </w:r>
      <w:proofErr w:type="gramEnd"/>
      <w:r>
        <w:rPr>
          <w:rFonts w:hint="eastAsia"/>
          <w:sz w:val="24"/>
        </w:rPr>
        <w:t>高压试验完毕后，用</w:t>
      </w:r>
      <w:r w:rsidR="00171BF4">
        <w:rPr>
          <w:rFonts w:hint="eastAsia"/>
          <w:sz w:val="24"/>
        </w:rPr>
        <w:t>ZGF</w:t>
      </w:r>
      <w:r>
        <w:rPr>
          <w:rFonts w:hint="eastAsia"/>
          <w:sz w:val="24"/>
        </w:rPr>
        <w:t>直流高压试验专用放电棒在微安表外壳处放电。</w:t>
      </w:r>
    </w:p>
    <w:p w14:paraId="72A2E233" w14:textId="77777777" w:rsidR="00931AF9" w:rsidRDefault="00931AF9" w:rsidP="00EE68EB">
      <w:pPr>
        <w:spacing w:beforeLines="50" w:before="156" w:afterLines="50" w:after="156" w:line="360" w:lineRule="auto"/>
        <w:ind w:leftChars="202" w:left="424" w:rightChars="118" w:right="248" w:firstLineChars="200" w:firstLine="480"/>
        <w:rPr>
          <w:sz w:val="24"/>
        </w:rPr>
      </w:pPr>
      <w:r>
        <w:rPr>
          <w:rFonts w:hint="eastAsia"/>
          <w:sz w:val="24"/>
        </w:rPr>
        <w:t>注意：专用放电棒不得触及高压直接放电，在电压较高时，应使放电棒尖端与高压</w:t>
      </w:r>
      <w:proofErr w:type="gramStart"/>
      <w:r>
        <w:rPr>
          <w:rFonts w:hint="eastAsia"/>
          <w:sz w:val="24"/>
        </w:rPr>
        <w:t>端保持</w:t>
      </w:r>
      <w:proofErr w:type="gramEnd"/>
      <w:r>
        <w:rPr>
          <w:rFonts w:hint="eastAsia"/>
          <w:sz w:val="24"/>
        </w:rPr>
        <w:t>一段距离，待放电棒尖端产生电晕放电，使被试品上电压逐步下降至</w:t>
      </w:r>
      <w:r>
        <w:rPr>
          <w:rFonts w:hint="eastAsia"/>
          <w:sz w:val="24"/>
        </w:rPr>
        <w:t>20%</w:t>
      </w:r>
      <w:r>
        <w:rPr>
          <w:rFonts w:hint="eastAsia"/>
          <w:sz w:val="24"/>
        </w:rPr>
        <w:t>试验电压时，再用放电棒对微安表外壳放电，最后将地线直接挂在被试品上。</w:t>
      </w:r>
    </w:p>
    <w:p w14:paraId="6DCCAAB9" w14:textId="77777777" w:rsidR="00931AF9" w:rsidRDefault="00931AF9" w:rsidP="00EE68EB">
      <w:pPr>
        <w:numPr>
          <w:ilvl w:val="0"/>
          <w:numId w:val="8"/>
        </w:numPr>
        <w:tabs>
          <w:tab w:val="clear" w:pos="360"/>
          <w:tab w:val="left" w:pos="993"/>
        </w:tabs>
        <w:spacing w:beforeLines="50" w:before="156" w:afterLines="50" w:after="156" w:line="360" w:lineRule="auto"/>
        <w:ind w:leftChars="202" w:left="424" w:rightChars="118" w:right="248" w:firstLineChars="250" w:firstLine="600"/>
        <w:rPr>
          <w:sz w:val="24"/>
        </w:rPr>
      </w:pPr>
      <w:r>
        <w:rPr>
          <w:rFonts w:hint="eastAsia"/>
          <w:sz w:val="24"/>
        </w:rPr>
        <w:t>特别注意</w:t>
      </w:r>
      <w:proofErr w:type="gramStart"/>
      <w:r>
        <w:rPr>
          <w:rFonts w:hint="eastAsia"/>
          <w:sz w:val="24"/>
        </w:rPr>
        <w:t>不</w:t>
      </w:r>
      <w:proofErr w:type="gramEnd"/>
      <w:r>
        <w:rPr>
          <w:rFonts w:hint="eastAsia"/>
          <w:sz w:val="24"/>
        </w:rPr>
        <w:t>准将地线在高压微安表外壳上直接放电，以免强大的冲击放电电流引起高压微安表损坏。</w:t>
      </w:r>
    </w:p>
    <w:p w14:paraId="5FBE6022" w14:textId="77777777" w:rsidR="00931AF9" w:rsidRDefault="00931AF9" w:rsidP="00EE68EB">
      <w:pPr>
        <w:numPr>
          <w:ilvl w:val="0"/>
          <w:numId w:val="8"/>
        </w:numPr>
        <w:tabs>
          <w:tab w:val="clear" w:pos="360"/>
          <w:tab w:val="left" w:pos="993"/>
        </w:tabs>
        <w:spacing w:beforeLines="50" w:before="156" w:afterLines="50" w:after="156" w:line="360" w:lineRule="auto"/>
        <w:ind w:leftChars="202" w:left="424" w:rightChars="118" w:right="248" w:firstLineChars="250" w:firstLine="600"/>
        <w:rPr>
          <w:sz w:val="24"/>
        </w:rPr>
      </w:pPr>
      <w:r>
        <w:rPr>
          <w:rFonts w:hint="eastAsia"/>
          <w:sz w:val="24"/>
        </w:rPr>
        <w:t>当微安表的电源接通</w:t>
      </w:r>
      <w:r>
        <w:rPr>
          <w:rFonts w:hint="eastAsia"/>
          <w:sz w:val="24"/>
        </w:rPr>
        <w:t>20</w:t>
      </w:r>
      <w:r>
        <w:rPr>
          <w:rFonts w:hint="eastAsia"/>
          <w:sz w:val="24"/>
        </w:rPr>
        <w:t>分钟，而没有电流流过，微安表将进入低功耗待机模式，微安表液晶屏上显示“</w:t>
      </w:r>
      <w:r>
        <w:rPr>
          <w:rFonts w:hint="eastAsia"/>
          <w:sz w:val="24"/>
        </w:rPr>
        <w:t>SLP</w:t>
      </w:r>
      <w:r>
        <w:rPr>
          <w:rFonts w:hint="eastAsia"/>
          <w:sz w:val="24"/>
        </w:rPr>
        <w:t>”，每隔</w:t>
      </w:r>
      <w:r>
        <w:rPr>
          <w:rFonts w:hint="eastAsia"/>
          <w:sz w:val="24"/>
        </w:rPr>
        <w:t>10</w:t>
      </w:r>
      <w:r>
        <w:rPr>
          <w:rFonts w:hint="eastAsia"/>
          <w:sz w:val="24"/>
        </w:rPr>
        <w:t>秒钟检测一次电流，当电流大于±</w:t>
      </w:r>
      <w:r>
        <w:rPr>
          <w:rFonts w:hint="eastAsia"/>
          <w:sz w:val="24"/>
        </w:rPr>
        <w:t>0.3uA</w:t>
      </w:r>
      <w:r>
        <w:rPr>
          <w:rFonts w:hint="eastAsia"/>
          <w:sz w:val="24"/>
        </w:rPr>
        <w:t>时，立即正常显示电流。</w:t>
      </w:r>
    </w:p>
    <w:p w14:paraId="257AEBF8" w14:textId="77777777" w:rsidR="00931AF9" w:rsidRDefault="00931AF9" w:rsidP="00EE68EB">
      <w:pPr>
        <w:spacing w:beforeLines="50" w:before="156" w:afterLines="50" w:after="156" w:line="360" w:lineRule="auto"/>
        <w:ind w:leftChars="202" w:left="424"/>
        <w:rPr>
          <w:sz w:val="24"/>
        </w:rPr>
      </w:pPr>
    </w:p>
    <w:p w14:paraId="77BB46FB" w14:textId="77777777" w:rsidR="00931AF9" w:rsidRDefault="00931AF9" w:rsidP="00EE68EB">
      <w:pPr>
        <w:spacing w:beforeLines="50" w:before="156" w:afterLines="50" w:after="156" w:line="360" w:lineRule="auto"/>
        <w:ind w:leftChars="202" w:left="424"/>
        <w:rPr>
          <w:sz w:val="24"/>
        </w:rPr>
      </w:pPr>
    </w:p>
    <w:p w14:paraId="669F0CBC" w14:textId="77777777" w:rsidR="00EE68EB" w:rsidRDefault="00EE68EB" w:rsidP="00EE68EB">
      <w:pPr>
        <w:spacing w:beforeLines="50" w:before="156" w:afterLines="50" w:after="156" w:line="360" w:lineRule="auto"/>
        <w:ind w:leftChars="202" w:left="424"/>
        <w:rPr>
          <w:sz w:val="24"/>
        </w:rPr>
      </w:pPr>
    </w:p>
    <w:p w14:paraId="7EB86461" w14:textId="77777777" w:rsidR="00EE68EB" w:rsidRPr="00EE68EB" w:rsidRDefault="00EE68EB" w:rsidP="00EE68EB">
      <w:pPr>
        <w:spacing w:beforeLines="50" w:before="156" w:afterLines="50" w:after="156" w:line="360" w:lineRule="auto"/>
        <w:ind w:leftChars="202" w:left="424"/>
        <w:rPr>
          <w:sz w:val="24"/>
        </w:rPr>
      </w:pPr>
    </w:p>
    <w:p w14:paraId="02EFE683" w14:textId="77777777" w:rsidR="00931AF9" w:rsidRPr="00816762" w:rsidRDefault="00285112" w:rsidP="00285112">
      <w:pPr>
        <w:pStyle w:val="1"/>
      </w:pPr>
      <w:bookmarkStart w:id="5" w:name="_Toc79755064"/>
      <w:r>
        <w:rPr>
          <w:rFonts w:hint="eastAsia"/>
        </w:rPr>
        <w:lastRenderedPageBreak/>
        <w:t>六</w:t>
      </w:r>
      <w:r w:rsidR="002D2408" w:rsidRPr="00816762">
        <w:rPr>
          <w:rFonts w:hint="eastAsia"/>
        </w:rPr>
        <w:t>．故障检查与处理</w:t>
      </w:r>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684"/>
        <w:gridCol w:w="2880"/>
        <w:gridCol w:w="2340"/>
      </w:tblGrid>
      <w:tr w:rsidR="00931AF9" w14:paraId="669F8EBB" w14:textId="77777777" w:rsidTr="00816762">
        <w:trPr>
          <w:jc w:val="center"/>
        </w:trPr>
        <w:tc>
          <w:tcPr>
            <w:tcW w:w="709" w:type="dxa"/>
            <w:vAlign w:val="center"/>
          </w:tcPr>
          <w:p w14:paraId="486ADA13" w14:textId="77777777" w:rsidR="00931AF9" w:rsidRDefault="00931AF9" w:rsidP="00EE68EB">
            <w:pPr>
              <w:spacing w:beforeLines="50" w:before="156" w:afterLines="50" w:after="156" w:line="360" w:lineRule="auto"/>
              <w:jc w:val="center"/>
              <w:rPr>
                <w:rFonts w:ascii="宋体" w:hAnsi="宋体"/>
                <w:spacing w:val="4"/>
                <w:sz w:val="24"/>
              </w:rPr>
            </w:pPr>
          </w:p>
        </w:tc>
        <w:tc>
          <w:tcPr>
            <w:tcW w:w="2684" w:type="dxa"/>
            <w:vAlign w:val="center"/>
          </w:tcPr>
          <w:p w14:paraId="463CE45E"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 xml:space="preserve">现   </w:t>
            </w:r>
            <w:proofErr w:type="gramStart"/>
            <w:r>
              <w:rPr>
                <w:rFonts w:ascii="宋体" w:hAnsi="宋体" w:hint="eastAsia"/>
                <w:spacing w:val="4"/>
                <w:sz w:val="24"/>
              </w:rPr>
              <w:t>象</w:t>
            </w:r>
            <w:proofErr w:type="gramEnd"/>
          </w:p>
        </w:tc>
        <w:tc>
          <w:tcPr>
            <w:tcW w:w="2880" w:type="dxa"/>
            <w:vAlign w:val="center"/>
          </w:tcPr>
          <w:p w14:paraId="2911D659"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原   因</w:t>
            </w:r>
          </w:p>
        </w:tc>
        <w:tc>
          <w:tcPr>
            <w:tcW w:w="2340" w:type="dxa"/>
            <w:vAlign w:val="center"/>
          </w:tcPr>
          <w:p w14:paraId="2C58D2E6"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处   理</w:t>
            </w:r>
          </w:p>
        </w:tc>
      </w:tr>
      <w:tr w:rsidR="00931AF9" w14:paraId="5822EFAF" w14:textId="77777777" w:rsidTr="00816762">
        <w:trPr>
          <w:trHeight w:val="1328"/>
          <w:jc w:val="center"/>
        </w:trPr>
        <w:tc>
          <w:tcPr>
            <w:tcW w:w="709" w:type="dxa"/>
            <w:vAlign w:val="center"/>
          </w:tcPr>
          <w:p w14:paraId="12337939"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1</w:t>
            </w:r>
          </w:p>
        </w:tc>
        <w:tc>
          <w:tcPr>
            <w:tcW w:w="2684" w:type="dxa"/>
            <w:vAlign w:val="center"/>
          </w:tcPr>
          <w:p w14:paraId="5BBE38A7"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电源开关接通后绿灯不亮。</w:t>
            </w:r>
          </w:p>
        </w:tc>
        <w:tc>
          <w:tcPr>
            <w:tcW w:w="2880" w:type="dxa"/>
            <w:vAlign w:val="center"/>
          </w:tcPr>
          <w:p w14:paraId="2B903A4F" w14:textId="77777777" w:rsidR="00931AF9" w:rsidRDefault="00931AF9" w:rsidP="00EE68EB">
            <w:pPr>
              <w:spacing w:beforeLines="50" w:before="156" w:afterLines="50" w:after="156" w:line="360" w:lineRule="auto"/>
              <w:ind w:firstLineChars="33" w:firstLine="82"/>
              <w:jc w:val="center"/>
              <w:rPr>
                <w:rFonts w:ascii="宋体" w:hAnsi="宋体"/>
                <w:spacing w:val="4"/>
                <w:sz w:val="24"/>
              </w:rPr>
            </w:pPr>
            <w:r>
              <w:rPr>
                <w:rFonts w:ascii="宋体" w:hAnsi="宋体" w:hint="eastAsia"/>
                <w:spacing w:val="4"/>
                <w:sz w:val="24"/>
              </w:rPr>
              <w:t>1 电源线开路。</w:t>
            </w:r>
          </w:p>
          <w:p w14:paraId="5719A1CB" w14:textId="77777777" w:rsidR="00931AF9" w:rsidRDefault="00931AF9" w:rsidP="00EE68EB">
            <w:pPr>
              <w:spacing w:beforeLines="50" w:before="156" w:afterLines="50" w:after="156" w:line="360" w:lineRule="auto"/>
              <w:ind w:firstLineChars="33" w:firstLine="82"/>
              <w:jc w:val="center"/>
              <w:rPr>
                <w:rFonts w:ascii="宋体" w:hAnsi="宋体"/>
                <w:spacing w:val="4"/>
                <w:sz w:val="24"/>
              </w:rPr>
            </w:pPr>
            <w:r>
              <w:rPr>
                <w:rFonts w:ascii="宋体" w:hAnsi="宋体" w:hint="eastAsia"/>
                <w:spacing w:val="4"/>
                <w:sz w:val="24"/>
              </w:rPr>
              <w:t>2 电源保险丝熔断。</w:t>
            </w:r>
          </w:p>
        </w:tc>
        <w:tc>
          <w:tcPr>
            <w:tcW w:w="2340" w:type="dxa"/>
            <w:vAlign w:val="center"/>
          </w:tcPr>
          <w:p w14:paraId="0D60D253"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更换电源线。</w:t>
            </w:r>
          </w:p>
          <w:p w14:paraId="56716B01"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更换保险丝。</w:t>
            </w:r>
          </w:p>
        </w:tc>
      </w:tr>
      <w:tr w:rsidR="00931AF9" w14:paraId="472623C1" w14:textId="77777777" w:rsidTr="00816762">
        <w:trPr>
          <w:trHeight w:val="770"/>
          <w:jc w:val="center"/>
        </w:trPr>
        <w:tc>
          <w:tcPr>
            <w:tcW w:w="709" w:type="dxa"/>
            <w:vAlign w:val="center"/>
          </w:tcPr>
          <w:p w14:paraId="4F52031C"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2</w:t>
            </w:r>
          </w:p>
        </w:tc>
        <w:tc>
          <w:tcPr>
            <w:tcW w:w="2684" w:type="dxa"/>
            <w:vAlign w:val="center"/>
          </w:tcPr>
          <w:p w14:paraId="184E30A7"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选择了光纤微安表，可读不到电流。</w:t>
            </w:r>
          </w:p>
        </w:tc>
        <w:tc>
          <w:tcPr>
            <w:tcW w:w="2880" w:type="dxa"/>
            <w:vAlign w:val="center"/>
          </w:tcPr>
          <w:p w14:paraId="0AAD243A" w14:textId="77777777" w:rsidR="00931AF9" w:rsidRDefault="00931AF9" w:rsidP="00EE68EB">
            <w:pPr>
              <w:spacing w:beforeLines="50" w:before="156" w:afterLines="50" w:after="156" w:line="360" w:lineRule="auto"/>
              <w:ind w:firstLineChars="33" w:firstLine="82"/>
              <w:jc w:val="center"/>
              <w:rPr>
                <w:rFonts w:ascii="宋体" w:hAnsi="宋体"/>
                <w:spacing w:val="4"/>
                <w:sz w:val="24"/>
              </w:rPr>
            </w:pPr>
            <w:r>
              <w:rPr>
                <w:rFonts w:ascii="宋体" w:hAnsi="宋体" w:hint="eastAsia"/>
                <w:spacing w:val="4"/>
                <w:sz w:val="24"/>
              </w:rPr>
              <w:t>1 光纤未联接好</w:t>
            </w:r>
          </w:p>
          <w:p w14:paraId="2F538955" w14:textId="77777777" w:rsidR="00931AF9" w:rsidRDefault="00931AF9" w:rsidP="00EE68EB">
            <w:pPr>
              <w:spacing w:beforeLines="50" w:before="156" w:afterLines="50" w:after="156" w:line="360" w:lineRule="auto"/>
              <w:ind w:firstLineChars="33" w:firstLine="82"/>
              <w:jc w:val="center"/>
              <w:rPr>
                <w:rFonts w:ascii="宋体" w:hAnsi="宋体"/>
                <w:spacing w:val="4"/>
                <w:sz w:val="24"/>
              </w:rPr>
            </w:pPr>
            <w:r>
              <w:rPr>
                <w:rFonts w:ascii="宋体" w:hAnsi="宋体" w:hint="eastAsia"/>
                <w:spacing w:val="4"/>
                <w:sz w:val="24"/>
              </w:rPr>
              <w:t>2 微安表电池欠压</w:t>
            </w:r>
          </w:p>
        </w:tc>
        <w:tc>
          <w:tcPr>
            <w:tcW w:w="2340" w:type="dxa"/>
            <w:vAlign w:val="center"/>
          </w:tcPr>
          <w:p w14:paraId="32C84790"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联好光纤</w:t>
            </w:r>
          </w:p>
          <w:p w14:paraId="486E364E"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更换微安表电池</w:t>
            </w:r>
          </w:p>
        </w:tc>
      </w:tr>
      <w:tr w:rsidR="00931AF9" w14:paraId="4D34C72F" w14:textId="77777777" w:rsidTr="00816762">
        <w:trPr>
          <w:jc w:val="center"/>
        </w:trPr>
        <w:tc>
          <w:tcPr>
            <w:tcW w:w="709" w:type="dxa"/>
            <w:vAlign w:val="center"/>
          </w:tcPr>
          <w:p w14:paraId="1D367FA7"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3</w:t>
            </w:r>
          </w:p>
        </w:tc>
        <w:tc>
          <w:tcPr>
            <w:tcW w:w="2684" w:type="dxa"/>
            <w:vAlign w:val="center"/>
          </w:tcPr>
          <w:p w14:paraId="4ECBE9A8"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液晶屏幕显示“高压过压保护”</w:t>
            </w:r>
          </w:p>
        </w:tc>
        <w:tc>
          <w:tcPr>
            <w:tcW w:w="2880" w:type="dxa"/>
            <w:vAlign w:val="center"/>
          </w:tcPr>
          <w:p w14:paraId="7FCFB083" w14:textId="77777777" w:rsidR="00931AF9" w:rsidRDefault="00931AF9" w:rsidP="00EE68EB">
            <w:pPr>
              <w:spacing w:beforeLines="50" w:before="156" w:afterLines="50" w:after="156" w:line="360" w:lineRule="auto"/>
              <w:ind w:firstLineChars="83" w:firstLine="206"/>
              <w:jc w:val="center"/>
              <w:rPr>
                <w:rFonts w:ascii="宋体" w:hAnsi="宋体"/>
                <w:spacing w:val="4"/>
                <w:sz w:val="24"/>
              </w:rPr>
            </w:pPr>
            <w:r>
              <w:rPr>
                <w:rFonts w:ascii="宋体" w:hAnsi="宋体" w:hint="eastAsia"/>
                <w:spacing w:val="4"/>
                <w:sz w:val="24"/>
              </w:rPr>
              <w:t>试验电压设置太小</w:t>
            </w:r>
          </w:p>
        </w:tc>
        <w:tc>
          <w:tcPr>
            <w:tcW w:w="2340" w:type="dxa"/>
            <w:vAlign w:val="center"/>
          </w:tcPr>
          <w:p w14:paraId="5DB393AA"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返回设置菜单，增大整定电压设定值</w:t>
            </w:r>
          </w:p>
        </w:tc>
      </w:tr>
      <w:tr w:rsidR="00931AF9" w14:paraId="0E8F559D" w14:textId="77777777" w:rsidTr="00816762">
        <w:trPr>
          <w:jc w:val="center"/>
        </w:trPr>
        <w:tc>
          <w:tcPr>
            <w:tcW w:w="709" w:type="dxa"/>
            <w:vAlign w:val="center"/>
          </w:tcPr>
          <w:p w14:paraId="7CCA3B86"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4</w:t>
            </w:r>
          </w:p>
        </w:tc>
        <w:tc>
          <w:tcPr>
            <w:tcW w:w="2684" w:type="dxa"/>
            <w:vAlign w:val="center"/>
          </w:tcPr>
          <w:p w14:paraId="755A81A2"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液晶屏幕显示“高压过流保护”</w:t>
            </w:r>
          </w:p>
        </w:tc>
        <w:tc>
          <w:tcPr>
            <w:tcW w:w="2880" w:type="dxa"/>
            <w:vAlign w:val="center"/>
          </w:tcPr>
          <w:p w14:paraId="2C2C0ABB" w14:textId="77777777" w:rsidR="00931AF9" w:rsidRDefault="00931AF9" w:rsidP="00EE68EB">
            <w:pPr>
              <w:spacing w:beforeLines="50" w:before="156" w:afterLines="50" w:after="156" w:line="360" w:lineRule="auto"/>
              <w:ind w:firstLineChars="50" w:firstLine="124"/>
              <w:jc w:val="center"/>
              <w:rPr>
                <w:rFonts w:ascii="宋体" w:hAnsi="宋体"/>
                <w:spacing w:val="4"/>
                <w:sz w:val="24"/>
              </w:rPr>
            </w:pPr>
            <w:r>
              <w:rPr>
                <w:rFonts w:ascii="宋体" w:hAnsi="宋体" w:hint="eastAsia"/>
                <w:spacing w:val="4"/>
                <w:sz w:val="24"/>
              </w:rPr>
              <w:t xml:space="preserve">1  </w:t>
            </w:r>
            <w:proofErr w:type="gramStart"/>
            <w:r>
              <w:rPr>
                <w:rFonts w:ascii="宋体" w:hAnsi="宋体" w:hint="eastAsia"/>
                <w:spacing w:val="4"/>
                <w:sz w:val="24"/>
              </w:rPr>
              <w:t>试品放电</w:t>
            </w:r>
            <w:proofErr w:type="gramEnd"/>
            <w:r>
              <w:rPr>
                <w:rFonts w:ascii="宋体" w:hAnsi="宋体" w:hint="eastAsia"/>
                <w:spacing w:val="4"/>
                <w:sz w:val="24"/>
              </w:rPr>
              <w:t>或击穿</w:t>
            </w:r>
          </w:p>
          <w:p w14:paraId="30A46A8C" w14:textId="77777777" w:rsidR="00931AF9" w:rsidRDefault="00931AF9" w:rsidP="00EE68EB">
            <w:pPr>
              <w:spacing w:beforeLines="50" w:before="156" w:afterLines="50" w:after="156" w:line="360" w:lineRule="auto"/>
              <w:ind w:firstLineChars="50" w:firstLine="124"/>
              <w:jc w:val="center"/>
              <w:rPr>
                <w:rFonts w:ascii="宋体" w:hAnsi="宋体"/>
                <w:spacing w:val="4"/>
                <w:sz w:val="24"/>
              </w:rPr>
            </w:pPr>
            <w:r>
              <w:rPr>
                <w:rFonts w:ascii="宋体" w:hAnsi="宋体" w:hint="eastAsia"/>
                <w:spacing w:val="4"/>
                <w:sz w:val="24"/>
              </w:rPr>
              <w:t>2  限定电流设置太小</w:t>
            </w:r>
          </w:p>
        </w:tc>
        <w:tc>
          <w:tcPr>
            <w:tcW w:w="2340" w:type="dxa"/>
            <w:vAlign w:val="center"/>
          </w:tcPr>
          <w:p w14:paraId="2E9842B2"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检查被试品。</w:t>
            </w:r>
          </w:p>
          <w:p w14:paraId="2243653B"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增大限定电流设置</w:t>
            </w:r>
          </w:p>
        </w:tc>
      </w:tr>
      <w:tr w:rsidR="00931AF9" w14:paraId="6A572C9E" w14:textId="77777777" w:rsidTr="00816762">
        <w:trPr>
          <w:jc w:val="center"/>
        </w:trPr>
        <w:tc>
          <w:tcPr>
            <w:tcW w:w="709" w:type="dxa"/>
            <w:vAlign w:val="center"/>
          </w:tcPr>
          <w:p w14:paraId="2BD41EF6"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5</w:t>
            </w:r>
          </w:p>
        </w:tc>
        <w:tc>
          <w:tcPr>
            <w:tcW w:w="2684" w:type="dxa"/>
            <w:vAlign w:val="center"/>
          </w:tcPr>
          <w:p w14:paraId="03B47C51"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液晶屏幕显示“低压过压保护”</w:t>
            </w:r>
          </w:p>
        </w:tc>
        <w:tc>
          <w:tcPr>
            <w:tcW w:w="2880" w:type="dxa"/>
            <w:vAlign w:val="center"/>
          </w:tcPr>
          <w:p w14:paraId="3E11E4B3"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当前负载超过</w:t>
            </w:r>
            <w:proofErr w:type="gramStart"/>
            <w:r>
              <w:rPr>
                <w:rFonts w:ascii="宋体" w:hAnsi="宋体" w:hint="eastAsia"/>
                <w:spacing w:val="4"/>
                <w:sz w:val="24"/>
              </w:rPr>
              <w:t>本设备</w:t>
            </w:r>
            <w:proofErr w:type="gramEnd"/>
            <w:r>
              <w:rPr>
                <w:rFonts w:ascii="宋体" w:hAnsi="宋体" w:hint="eastAsia"/>
                <w:spacing w:val="4"/>
                <w:sz w:val="24"/>
              </w:rPr>
              <w:t>额定负载的1.1倍</w:t>
            </w:r>
          </w:p>
        </w:tc>
        <w:tc>
          <w:tcPr>
            <w:tcW w:w="2340" w:type="dxa"/>
            <w:vAlign w:val="center"/>
          </w:tcPr>
          <w:p w14:paraId="4F7F867C"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该设备不能对该</w:t>
            </w:r>
            <w:proofErr w:type="gramStart"/>
            <w:r>
              <w:rPr>
                <w:rFonts w:ascii="宋体" w:hAnsi="宋体" w:hint="eastAsia"/>
                <w:spacing w:val="4"/>
                <w:sz w:val="24"/>
              </w:rPr>
              <w:t>试品做</w:t>
            </w:r>
            <w:proofErr w:type="gramEnd"/>
            <w:r>
              <w:rPr>
                <w:rFonts w:ascii="宋体" w:hAnsi="宋体" w:hint="eastAsia"/>
                <w:spacing w:val="4"/>
                <w:sz w:val="24"/>
              </w:rPr>
              <w:t>试验</w:t>
            </w:r>
          </w:p>
        </w:tc>
      </w:tr>
      <w:tr w:rsidR="00931AF9" w14:paraId="545B72F4" w14:textId="77777777" w:rsidTr="00816762">
        <w:trPr>
          <w:jc w:val="center"/>
        </w:trPr>
        <w:tc>
          <w:tcPr>
            <w:tcW w:w="709" w:type="dxa"/>
            <w:vAlign w:val="center"/>
          </w:tcPr>
          <w:p w14:paraId="2D57A6FB"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6</w:t>
            </w:r>
          </w:p>
        </w:tc>
        <w:tc>
          <w:tcPr>
            <w:tcW w:w="2684" w:type="dxa"/>
            <w:vAlign w:val="center"/>
          </w:tcPr>
          <w:p w14:paraId="16ADAF25"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液晶屏幕显示“低压过流保护”</w:t>
            </w:r>
          </w:p>
        </w:tc>
        <w:tc>
          <w:tcPr>
            <w:tcW w:w="2880" w:type="dxa"/>
            <w:vAlign w:val="center"/>
          </w:tcPr>
          <w:p w14:paraId="2024EE9E" w14:textId="77777777" w:rsidR="00931AF9" w:rsidRDefault="00931AF9" w:rsidP="00EE68EB">
            <w:pPr>
              <w:spacing w:beforeLines="50" w:before="156" w:afterLines="50" w:after="156" w:line="360" w:lineRule="auto"/>
              <w:ind w:left="496" w:hangingChars="200" w:hanging="496"/>
              <w:jc w:val="center"/>
              <w:rPr>
                <w:rFonts w:ascii="宋体" w:hAnsi="宋体"/>
                <w:spacing w:val="4"/>
                <w:sz w:val="24"/>
              </w:rPr>
            </w:pPr>
            <w:r>
              <w:rPr>
                <w:rFonts w:ascii="宋体" w:hAnsi="宋体" w:hint="eastAsia"/>
                <w:spacing w:val="4"/>
                <w:sz w:val="24"/>
              </w:rPr>
              <w:t>1当前负载超过</w:t>
            </w:r>
            <w:proofErr w:type="gramStart"/>
            <w:r>
              <w:rPr>
                <w:rFonts w:ascii="宋体" w:hAnsi="宋体" w:hint="eastAsia"/>
                <w:spacing w:val="4"/>
                <w:sz w:val="24"/>
              </w:rPr>
              <w:t>本设备</w:t>
            </w:r>
            <w:proofErr w:type="gramEnd"/>
            <w:r>
              <w:rPr>
                <w:rFonts w:ascii="宋体" w:hAnsi="宋体" w:hint="eastAsia"/>
                <w:spacing w:val="4"/>
                <w:sz w:val="24"/>
              </w:rPr>
              <w:t>额定负载的1.1倍</w:t>
            </w:r>
          </w:p>
          <w:p w14:paraId="43E2E483"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2  或设备损坏</w:t>
            </w:r>
          </w:p>
        </w:tc>
        <w:tc>
          <w:tcPr>
            <w:tcW w:w="2340" w:type="dxa"/>
            <w:vAlign w:val="center"/>
          </w:tcPr>
          <w:p w14:paraId="72654982" w14:textId="77777777" w:rsidR="00931AF9" w:rsidRDefault="00931AF9" w:rsidP="00EE68EB">
            <w:pPr>
              <w:spacing w:beforeLines="50" w:before="156" w:afterLines="50" w:after="156" w:line="360" w:lineRule="auto"/>
              <w:ind w:left="248" w:hangingChars="100" w:hanging="248"/>
              <w:jc w:val="center"/>
              <w:rPr>
                <w:rFonts w:ascii="宋体" w:hAnsi="宋体"/>
                <w:spacing w:val="4"/>
                <w:sz w:val="24"/>
              </w:rPr>
            </w:pPr>
            <w:r>
              <w:rPr>
                <w:rFonts w:ascii="宋体" w:hAnsi="宋体" w:hint="eastAsia"/>
                <w:spacing w:val="4"/>
                <w:sz w:val="24"/>
              </w:rPr>
              <w:t>1</w:t>
            </w:r>
            <w:r w:rsidR="00816762">
              <w:rPr>
                <w:rFonts w:ascii="宋体" w:hAnsi="宋体"/>
                <w:spacing w:val="4"/>
                <w:sz w:val="24"/>
              </w:rPr>
              <w:t>.</w:t>
            </w:r>
            <w:r>
              <w:rPr>
                <w:rFonts w:ascii="宋体" w:hAnsi="宋体" w:hint="eastAsia"/>
                <w:spacing w:val="4"/>
                <w:sz w:val="24"/>
              </w:rPr>
              <w:t>该设备不能对该</w:t>
            </w:r>
            <w:proofErr w:type="gramStart"/>
            <w:r>
              <w:rPr>
                <w:rFonts w:ascii="宋体" w:hAnsi="宋体" w:hint="eastAsia"/>
                <w:spacing w:val="4"/>
                <w:sz w:val="24"/>
              </w:rPr>
              <w:t>试品做</w:t>
            </w:r>
            <w:proofErr w:type="gramEnd"/>
            <w:r>
              <w:rPr>
                <w:rFonts w:ascii="宋体" w:hAnsi="宋体" w:hint="eastAsia"/>
                <w:spacing w:val="4"/>
                <w:sz w:val="24"/>
              </w:rPr>
              <w:t>试验</w:t>
            </w:r>
          </w:p>
          <w:p w14:paraId="32C1EADA" w14:textId="77777777" w:rsidR="00931AF9" w:rsidRDefault="00931AF9" w:rsidP="00EE68EB">
            <w:pPr>
              <w:spacing w:beforeLines="50" w:before="156" w:afterLines="50" w:after="156" w:line="360" w:lineRule="auto"/>
              <w:jc w:val="center"/>
              <w:rPr>
                <w:rFonts w:ascii="宋体" w:hAnsi="宋体"/>
                <w:spacing w:val="4"/>
                <w:sz w:val="24"/>
              </w:rPr>
            </w:pPr>
            <w:r>
              <w:rPr>
                <w:rFonts w:ascii="宋体" w:hAnsi="宋体" w:hint="eastAsia"/>
                <w:spacing w:val="4"/>
                <w:sz w:val="24"/>
              </w:rPr>
              <w:t>2</w:t>
            </w:r>
            <w:r w:rsidR="00816762">
              <w:rPr>
                <w:rFonts w:ascii="宋体" w:hAnsi="宋体"/>
                <w:spacing w:val="4"/>
                <w:sz w:val="24"/>
              </w:rPr>
              <w:t>.</w:t>
            </w:r>
            <w:r>
              <w:rPr>
                <w:rFonts w:ascii="宋体" w:hAnsi="宋体" w:hint="eastAsia"/>
                <w:spacing w:val="4"/>
                <w:sz w:val="24"/>
              </w:rPr>
              <w:t>需维修</w:t>
            </w:r>
          </w:p>
        </w:tc>
      </w:tr>
    </w:tbl>
    <w:p w14:paraId="5355D89A" w14:textId="77777777" w:rsidR="00816762" w:rsidRDefault="00816762" w:rsidP="00EE68EB">
      <w:pPr>
        <w:spacing w:beforeLines="50" w:before="156" w:afterLines="50" w:after="156" w:line="360" w:lineRule="auto"/>
        <w:ind w:leftChars="202" w:left="424" w:firstLineChars="217" w:firstLine="610"/>
        <w:rPr>
          <w:rFonts w:ascii="黑体" w:eastAsia="黑体" w:hAnsi="宋体"/>
          <w:b/>
          <w:sz w:val="28"/>
        </w:rPr>
      </w:pPr>
    </w:p>
    <w:p w14:paraId="1F635D3F" w14:textId="77777777" w:rsidR="00816762" w:rsidRDefault="00816762" w:rsidP="00EE68EB">
      <w:pPr>
        <w:spacing w:beforeLines="50" w:before="156" w:afterLines="50" w:after="156" w:line="360" w:lineRule="auto"/>
        <w:ind w:leftChars="202" w:left="424" w:firstLineChars="217" w:firstLine="610"/>
        <w:rPr>
          <w:rFonts w:ascii="黑体" w:eastAsia="黑体" w:hAnsi="宋体"/>
          <w:b/>
          <w:sz w:val="28"/>
        </w:rPr>
      </w:pPr>
    </w:p>
    <w:p w14:paraId="41FCF06F" w14:textId="77777777" w:rsidR="00816762" w:rsidRDefault="00816762" w:rsidP="00EE68EB">
      <w:pPr>
        <w:spacing w:beforeLines="50" w:before="156" w:afterLines="50" w:after="156" w:line="360" w:lineRule="auto"/>
        <w:ind w:leftChars="202" w:left="424" w:firstLineChars="217" w:firstLine="610"/>
        <w:rPr>
          <w:rFonts w:ascii="黑体" w:eastAsia="黑体" w:hAnsi="宋体"/>
          <w:b/>
          <w:sz w:val="28"/>
        </w:rPr>
      </w:pPr>
    </w:p>
    <w:p w14:paraId="1FA0B528" w14:textId="77777777" w:rsidR="00816762" w:rsidRDefault="00816762" w:rsidP="00EE68EB">
      <w:pPr>
        <w:spacing w:beforeLines="50" w:before="156" w:afterLines="50" w:after="156" w:line="360" w:lineRule="auto"/>
        <w:ind w:leftChars="202" w:left="424" w:firstLineChars="217" w:firstLine="610"/>
        <w:rPr>
          <w:rFonts w:ascii="黑体" w:eastAsia="黑体" w:hAnsi="宋体"/>
          <w:b/>
          <w:sz w:val="28"/>
        </w:rPr>
      </w:pPr>
    </w:p>
    <w:p w14:paraId="73528968" w14:textId="77777777" w:rsidR="00816762" w:rsidRPr="00816762" w:rsidRDefault="00285112" w:rsidP="00285112">
      <w:pPr>
        <w:pStyle w:val="1"/>
      </w:pPr>
      <w:bookmarkStart w:id="6" w:name="_Toc79755065"/>
      <w:r>
        <w:rPr>
          <w:rFonts w:hint="eastAsia"/>
        </w:rPr>
        <w:lastRenderedPageBreak/>
        <w:t>七</w:t>
      </w:r>
      <w:r w:rsidR="00816762" w:rsidRPr="00816762">
        <w:rPr>
          <w:rFonts w:hint="eastAsia"/>
        </w:rPr>
        <w:t>．产品成套性</w:t>
      </w:r>
      <w:bookmarkEnd w:id="6"/>
    </w:p>
    <w:p w14:paraId="406E5EBB" w14:textId="77777777" w:rsidR="00931AF9" w:rsidRDefault="00931AF9" w:rsidP="00EE68EB">
      <w:pPr>
        <w:spacing w:beforeLines="50" w:before="156" w:afterLines="50" w:after="156" w:line="360" w:lineRule="auto"/>
        <w:ind w:leftChars="202" w:left="424" w:rightChars="53" w:right="111" w:firstLineChars="217" w:firstLine="538"/>
        <w:rPr>
          <w:rFonts w:ascii="宋体" w:hAnsi="宋体"/>
          <w:spacing w:val="4"/>
          <w:sz w:val="24"/>
        </w:rPr>
      </w:pPr>
      <w:r>
        <w:rPr>
          <w:rFonts w:ascii="宋体" w:hAnsi="宋体" w:hint="eastAsia"/>
          <w:spacing w:val="4"/>
          <w:sz w:val="24"/>
        </w:rPr>
        <w:t>1．机箱</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1台</w:t>
      </w:r>
    </w:p>
    <w:p w14:paraId="653500D3" w14:textId="77777777" w:rsidR="00931AF9" w:rsidRDefault="00931AF9" w:rsidP="00EE68EB">
      <w:pPr>
        <w:spacing w:beforeLines="50" w:before="156" w:afterLines="50" w:after="156" w:line="360" w:lineRule="auto"/>
        <w:ind w:leftChars="202" w:left="424" w:rightChars="53" w:right="111" w:firstLineChars="217" w:firstLine="538"/>
        <w:rPr>
          <w:rFonts w:ascii="宋体" w:hAnsi="宋体"/>
          <w:spacing w:val="4"/>
          <w:sz w:val="24"/>
        </w:rPr>
      </w:pPr>
      <w:r>
        <w:rPr>
          <w:rFonts w:ascii="宋体" w:hAnsi="宋体" w:hint="eastAsia"/>
          <w:spacing w:val="4"/>
          <w:sz w:val="24"/>
        </w:rPr>
        <w:t>2．高压</w:t>
      </w:r>
      <w:proofErr w:type="gramStart"/>
      <w:r>
        <w:rPr>
          <w:rFonts w:ascii="宋体" w:hAnsi="宋体" w:hint="eastAsia"/>
          <w:spacing w:val="4"/>
          <w:sz w:val="24"/>
        </w:rPr>
        <w:t>倍</w:t>
      </w:r>
      <w:proofErr w:type="gramEnd"/>
      <w:r>
        <w:rPr>
          <w:rFonts w:ascii="宋体" w:hAnsi="宋体" w:hint="eastAsia"/>
          <w:spacing w:val="4"/>
          <w:sz w:val="24"/>
        </w:rPr>
        <w:t>压筒</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1套</w:t>
      </w:r>
    </w:p>
    <w:p w14:paraId="3D6D9723" w14:textId="77777777" w:rsidR="00931AF9" w:rsidRDefault="00931AF9" w:rsidP="00EE68EB">
      <w:pPr>
        <w:spacing w:beforeLines="50" w:before="156" w:afterLines="50" w:after="156" w:line="360" w:lineRule="auto"/>
        <w:ind w:leftChars="202" w:left="424" w:rightChars="53" w:right="111" w:firstLineChars="217" w:firstLine="538"/>
        <w:rPr>
          <w:rFonts w:ascii="宋体" w:hAnsi="宋体"/>
          <w:spacing w:val="4"/>
          <w:sz w:val="24"/>
        </w:rPr>
      </w:pPr>
      <w:r>
        <w:rPr>
          <w:rFonts w:ascii="宋体" w:hAnsi="宋体" w:hint="eastAsia"/>
          <w:spacing w:val="4"/>
          <w:sz w:val="24"/>
        </w:rPr>
        <w:t>3.</w:t>
      </w:r>
      <w:r>
        <w:rPr>
          <w:rFonts w:ascii="宋体" w:hAnsi="宋体"/>
          <w:spacing w:val="4"/>
          <w:szCs w:val="21"/>
        </w:rPr>
        <w:t xml:space="preserve"> </w:t>
      </w:r>
      <w:r>
        <w:rPr>
          <w:rFonts w:ascii="宋体" w:hAnsi="宋体"/>
          <w:spacing w:val="4"/>
          <w:sz w:val="24"/>
        </w:rPr>
        <w:t>全屏蔽高压光纤微安表</w:t>
      </w:r>
      <w:r>
        <w:rPr>
          <w:rFonts w:ascii="宋体" w:hAnsi="宋体" w:hint="eastAsia"/>
          <w:spacing w:val="4"/>
          <w:sz w:val="24"/>
        </w:rPr>
        <w:t xml:space="preserve">                       1只</w:t>
      </w:r>
    </w:p>
    <w:p w14:paraId="304BF68D" w14:textId="77777777" w:rsidR="00931AF9" w:rsidRDefault="00931AF9" w:rsidP="00EE68EB">
      <w:pPr>
        <w:spacing w:beforeLines="50" w:before="156" w:afterLines="50" w:after="156" w:line="360" w:lineRule="auto"/>
        <w:ind w:leftChars="202" w:left="424" w:rightChars="53" w:right="111" w:firstLineChars="217" w:firstLine="538"/>
        <w:rPr>
          <w:rFonts w:ascii="宋体" w:hAnsi="宋体"/>
          <w:spacing w:val="4"/>
          <w:sz w:val="24"/>
        </w:rPr>
      </w:pPr>
      <w:r>
        <w:rPr>
          <w:rFonts w:ascii="宋体" w:hAnsi="宋体" w:hint="eastAsia"/>
          <w:spacing w:val="4"/>
          <w:sz w:val="24"/>
        </w:rPr>
        <w:t>4．随机附件</w:t>
      </w:r>
    </w:p>
    <w:p w14:paraId="6D3E5B15"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（1） 电源线</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t xml:space="preserve">   1根</w:t>
      </w:r>
    </w:p>
    <w:p w14:paraId="0C3928FF"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（2） 中频联接电缆</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1根</w:t>
      </w:r>
    </w:p>
    <w:p w14:paraId="07E67590"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（3） 测量联接电缆</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1根</w:t>
      </w:r>
    </w:p>
    <w:p w14:paraId="2F38CE42"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（4） 专用接地线</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1组</w:t>
      </w:r>
    </w:p>
    <w:p w14:paraId="314D959D"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（5） 伸缩式放电棒</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1根</w:t>
      </w:r>
    </w:p>
    <w:p w14:paraId="0871877F"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（6） 放电棒接地线</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r>
      <w:r>
        <w:rPr>
          <w:rFonts w:ascii="宋体" w:hAnsi="宋体" w:hint="eastAsia"/>
          <w:spacing w:val="4"/>
          <w:sz w:val="24"/>
        </w:rPr>
        <w:tab/>
        <w:t>1根</w:t>
      </w:r>
    </w:p>
    <w:p w14:paraId="0667D65A"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（7） 高压引线</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1根</w:t>
      </w:r>
    </w:p>
    <w:p w14:paraId="5896EB8C"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（8） 限流电阻</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1根</w:t>
      </w:r>
    </w:p>
    <w:p w14:paraId="30D7442F"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（9）</w:t>
      </w:r>
      <w:r w:rsidR="0079346F">
        <w:rPr>
          <w:rFonts w:ascii="宋体" w:hAnsi="宋体" w:hint="eastAsia"/>
          <w:spacing w:val="4"/>
          <w:sz w:val="24"/>
        </w:rPr>
        <w:t xml:space="preserve"> </w:t>
      </w:r>
      <w:r>
        <w:rPr>
          <w:rFonts w:ascii="宋体" w:hAnsi="宋体" w:hint="eastAsia"/>
          <w:spacing w:val="4"/>
          <w:sz w:val="24"/>
        </w:rPr>
        <w:t>光纤线                               2根</w:t>
      </w:r>
    </w:p>
    <w:p w14:paraId="4D5F8F3F" w14:textId="77777777" w:rsidR="00931AF9" w:rsidRDefault="00931AF9" w:rsidP="00EE68EB">
      <w:pPr>
        <w:spacing w:beforeLines="50" w:before="156" w:afterLines="50" w:after="156" w:line="300" w:lineRule="auto"/>
        <w:ind w:leftChars="202" w:left="424" w:rightChars="53" w:right="111" w:firstLineChars="350" w:firstLine="868"/>
        <w:rPr>
          <w:rFonts w:ascii="宋体" w:hAnsi="宋体"/>
          <w:spacing w:val="4"/>
          <w:sz w:val="24"/>
        </w:rPr>
      </w:pPr>
      <w:r>
        <w:rPr>
          <w:rFonts w:ascii="宋体" w:hAnsi="宋体" w:hint="eastAsia"/>
          <w:spacing w:val="4"/>
          <w:sz w:val="24"/>
        </w:rPr>
        <w:t>（10）微安表线</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1根</w:t>
      </w:r>
    </w:p>
    <w:p w14:paraId="66074B5C" w14:textId="77777777" w:rsidR="00931AF9" w:rsidRDefault="00931AF9" w:rsidP="00EE68EB">
      <w:pPr>
        <w:spacing w:beforeLines="50" w:before="156" w:afterLines="50" w:after="156" w:line="360" w:lineRule="auto"/>
        <w:ind w:leftChars="202" w:left="424" w:firstLineChars="217" w:firstLine="538"/>
        <w:rPr>
          <w:rFonts w:ascii="宋体" w:hAnsi="宋体"/>
          <w:spacing w:val="4"/>
          <w:sz w:val="24"/>
        </w:rPr>
      </w:pPr>
      <w:r>
        <w:rPr>
          <w:rFonts w:ascii="宋体" w:hAnsi="宋体" w:hint="eastAsia"/>
          <w:spacing w:val="4"/>
          <w:sz w:val="24"/>
        </w:rPr>
        <w:t xml:space="preserve">5．随机文件 </w:t>
      </w:r>
    </w:p>
    <w:p w14:paraId="40E302B5" w14:textId="77777777" w:rsidR="00931AF9" w:rsidRDefault="00931AF9" w:rsidP="00EE68EB">
      <w:pPr>
        <w:spacing w:beforeLines="50" w:before="156" w:afterLines="50" w:after="156" w:line="360" w:lineRule="auto"/>
        <w:ind w:leftChars="202" w:left="424" w:firstLineChars="350" w:firstLine="868"/>
        <w:rPr>
          <w:rFonts w:ascii="宋体" w:hAnsi="宋体"/>
          <w:spacing w:val="4"/>
          <w:sz w:val="24"/>
        </w:rPr>
      </w:pPr>
      <w:r>
        <w:rPr>
          <w:rFonts w:ascii="宋体" w:hAnsi="宋体" w:hint="eastAsia"/>
          <w:spacing w:val="4"/>
          <w:sz w:val="24"/>
        </w:rPr>
        <w:t>（1）使用说明书</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t>2份</w:t>
      </w:r>
    </w:p>
    <w:p w14:paraId="5FEB9E03" w14:textId="77777777" w:rsidR="00931AF9" w:rsidRDefault="00931AF9" w:rsidP="00EE68EB">
      <w:pPr>
        <w:spacing w:beforeLines="50" w:before="156" w:afterLines="50" w:after="156" w:line="360" w:lineRule="auto"/>
        <w:ind w:leftChars="202" w:left="424" w:firstLineChars="350" w:firstLine="868"/>
        <w:rPr>
          <w:rFonts w:ascii="宋体" w:hAnsi="宋体"/>
          <w:spacing w:val="4"/>
          <w:sz w:val="24"/>
        </w:rPr>
      </w:pPr>
      <w:r>
        <w:rPr>
          <w:rFonts w:ascii="宋体" w:hAnsi="宋体" w:hint="eastAsia"/>
          <w:spacing w:val="4"/>
          <w:sz w:val="24"/>
        </w:rPr>
        <w:t>（2）产品检查合格证</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r>
      <w:r>
        <w:rPr>
          <w:rFonts w:ascii="宋体" w:hAnsi="宋体" w:hint="eastAsia"/>
          <w:spacing w:val="4"/>
          <w:sz w:val="24"/>
        </w:rPr>
        <w:tab/>
        <w:t>1份</w:t>
      </w:r>
    </w:p>
    <w:p w14:paraId="6D19C522" w14:textId="77777777" w:rsidR="00931AF9" w:rsidRDefault="00931AF9" w:rsidP="00EE68EB">
      <w:pPr>
        <w:spacing w:beforeLines="50" w:before="156" w:afterLines="50" w:after="156" w:line="360" w:lineRule="auto"/>
        <w:ind w:leftChars="202" w:left="424" w:firstLineChars="350" w:firstLine="868"/>
        <w:rPr>
          <w:rFonts w:ascii="宋体" w:hAnsi="宋体"/>
          <w:spacing w:val="4"/>
          <w:sz w:val="24"/>
        </w:rPr>
      </w:pPr>
      <w:r>
        <w:rPr>
          <w:rFonts w:ascii="宋体" w:hAnsi="宋体" w:hint="eastAsia"/>
          <w:spacing w:val="4"/>
          <w:sz w:val="24"/>
        </w:rPr>
        <w:t>（3）出厂检验报告</w:t>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r>
      <w:r>
        <w:rPr>
          <w:rFonts w:ascii="宋体" w:hAnsi="宋体" w:hint="eastAsia"/>
          <w:spacing w:val="4"/>
          <w:sz w:val="24"/>
        </w:rPr>
        <w:tab/>
        <w:t xml:space="preserve">                        </w:t>
      </w:r>
      <w:r>
        <w:rPr>
          <w:rFonts w:ascii="宋体" w:hAnsi="宋体" w:hint="eastAsia"/>
          <w:spacing w:val="4"/>
          <w:sz w:val="24"/>
        </w:rPr>
        <w:tab/>
        <w:t>1份</w:t>
      </w:r>
    </w:p>
    <w:p w14:paraId="10ACA6B6" w14:textId="77777777" w:rsidR="00931AF9" w:rsidRDefault="00931AF9" w:rsidP="002D2408">
      <w:pPr>
        <w:spacing w:after="50" w:line="480" w:lineRule="exact"/>
        <w:ind w:leftChars="202" w:left="424"/>
        <w:rPr>
          <w:rFonts w:ascii="宋体" w:hAnsi="宋体"/>
          <w:spacing w:val="4"/>
          <w:sz w:val="24"/>
        </w:rPr>
      </w:pPr>
    </w:p>
    <w:sectPr w:rsidR="00931AF9" w:rsidSect="00F11252">
      <w:footerReference w:type="even" r:id="rId25"/>
      <w:footerReference w:type="default" r:id="rId26"/>
      <w:pgSz w:w="11906" w:h="16838"/>
      <w:pgMar w:top="1304" w:right="1049" w:bottom="1304" w:left="1049" w:header="851" w:footer="992" w:gutter="0"/>
      <w:pgNumType w:chapStyle="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4227C" w14:textId="77777777" w:rsidR="005E172F" w:rsidRDefault="005E172F">
      <w:r>
        <w:separator/>
      </w:r>
    </w:p>
  </w:endnote>
  <w:endnote w:type="continuationSeparator" w:id="0">
    <w:p w14:paraId="5F15D1FF" w14:textId="77777777" w:rsidR="005E172F" w:rsidRDefault="005E1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宋体">
    <w:altName w:val="宋体"/>
    <w:panose1 w:val="02010600030101010101"/>
    <w:charset w:val="86"/>
    <w:family w:val="auto"/>
    <w:pitch w:val="variable"/>
    <w:sig w:usb0="00000003" w:usb1="288F0000" w:usb2="00000016" w:usb3="00000000" w:csb0="00040001" w:csb1="00000000"/>
  </w:font>
  <w:font w:name="黑体">
    <w:altName w:val="黑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altName w:val="宋体"/>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B2B58" w14:textId="7C3C8DF4" w:rsidR="00931AF9" w:rsidRDefault="00025343">
    <w:pPr>
      <w:pStyle w:val="a7"/>
      <w:framePr w:wrap="around" w:vAnchor="text" w:hAnchor="margin" w:xAlign="center" w:y="1"/>
      <w:rPr>
        <w:rStyle w:val="a3"/>
      </w:rPr>
    </w:pPr>
    <w:r>
      <w:fldChar w:fldCharType="begin"/>
    </w:r>
    <w:r w:rsidR="00931AF9">
      <w:rPr>
        <w:rStyle w:val="a3"/>
      </w:rPr>
      <w:instrText xml:space="preserve">PAGE  </w:instrText>
    </w:r>
    <w:r w:rsidR="00F11252">
      <w:fldChar w:fldCharType="separate"/>
    </w:r>
    <w:r w:rsidR="00F11252">
      <w:rPr>
        <w:rStyle w:val="a3"/>
        <w:noProof/>
      </w:rPr>
      <w:t>2</w:t>
    </w:r>
    <w:r>
      <w:fldChar w:fldCharType="end"/>
    </w:r>
  </w:p>
  <w:p w14:paraId="075AA225" w14:textId="77777777" w:rsidR="00931AF9" w:rsidRDefault="00931AF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695319"/>
      <w:docPartObj>
        <w:docPartGallery w:val="Page Numbers (Bottom of Page)"/>
        <w:docPartUnique/>
      </w:docPartObj>
    </w:sdtPr>
    <w:sdtContent>
      <w:p w14:paraId="5D97A1F7" w14:textId="705A2050" w:rsidR="00F11252" w:rsidRDefault="00F11252">
        <w:pPr>
          <w:pStyle w:val="a7"/>
          <w:jc w:val="center"/>
        </w:pPr>
        <w:r>
          <w:fldChar w:fldCharType="begin"/>
        </w:r>
        <w:r>
          <w:instrText>PAGE   \* MERGEFORMAT</w:instrText>
        </w:r>
        <w:r>
          <w:fldChar w:fldCharType="separate"/>
        </w:r>
        <w:r>
          <w:rPr>
            <w:lang w:val="zh-CN"/>
          </w:rPr>
          <w:t>2</w:t>
        </w:r>
        <w:r>
          <w:fldChar w:fldCharType="end"/>
        </w:r>
      </w:p>
    </w:sdtContent>
  </w:sdt>
  <w:p w14:paraId="7FE95D98" w14:textId="77777777" w:rsidR="00931AF9" w:rsidRDefault="00931AF9">
    <w:pPr>
      <w:pStyle w:val="a7"/>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7BC39" w14:textId="77777777" w:rsidR="005E172F" w:rsidRDefault="005E172F">
      <w:r>
        <w:separator/>
      </w:r>
    </w:p>
  </w:footnote>
  <w:footnote w:type="continuationSeparator" w:id="0">
    <w:p w14:paraId="78E7971D" w14:textId="77777777" w:rsidR="005E172F" w:rsidRDefault="005E17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C0DB7"/>
    <w:multiLevelType w:val="hybridMultilevel"/>
    <w:tmpl w:val="D4C29A86"/>
    <w:lvl w:ilvl="0" w:tplc="04090001">
      <w:start w:val="1"/>
      <w:numFmt w:val="bullet"/>
      <w:lvlText w:val=""/>
      <w:lvlJc w:val="left"/>
      <w:pPr>
        <w:ind w:left="1489" w:hanging="420"/>
      </w:pPr>
      <w:rPr>
        <w:rFonts w:ascii="Wingdings" w:hAnsi="Wingdings" w:hint="default"/>
      </w:rPr>
    </w:lvl>
    <w:lvl w:ilvl="1" w:tplc="04090003" w:tentative="1">
      <w:start w:val="1"/>
      <w:numFmt w:val="bullet"/>
      <w:lvlText w:val=""/>
      <w:lvlJc w:val="left"/>
      <w:pPr>
        <w:ind w:left="1909" w:hanging="420"/>
      </w:pPr>
      <w:rPr>
        <w:rFonts w:ascii="Wingdings" w:hAnsi="Wingdings" w:hint="default"/>
      </w:rPr>
    </w:lvl>
    <w:lvl w:ilvl="2" w:tplc="04090005" w:tentative="1">
      <w:start w:val="1"/>
      <w:numFmt w:val="bullet"/>
      <w:lvlText w:val=""/>
      <w:lvlJc w:val="left"/>
      <w:pPr>
        <w:ind w:left="2329" w:hanging="420"/>
      </w:pPr>
      <w:rPr>
        <w:rFonts w:ascii="Wingdings" w:hAnsi="Wingdings" w:hint="default"/>
      </w:rPr>
    </w:lvl>
    <w:lvl w:ilvl="3" w:tplc="04090001" w:tentative="1">
      <w:start w:val="1"/>
      <w:numFmt w:val="bullet"/>
      <w:lvlText w:val=""/>
      <w:lvlJc w:val="left"/>
      <w:pPr>
        <w:ind w:left="2749" w:hanging="420"/>
      </w:pPr>
      <w:rPr>
        <w:rFonts w:ascii="Wingdings" w:hAnsi="Wingdings" w:hint="default"/>
      </w:rPr>
    </w:lvl>
    <w:lvl w:ilvl="4" w:tplc="04090003" w:tentative="1">
      <w:start w:val="1"/>
      <w:numFmt w:val="bullet"/>
      <w:lvlText w:val=""/>
      <w:lvlJc w:val="left"/>
      <w:pPr>
        <w:ind w:left="3169" w:hanging="420"/>
      </w:pPr>
      <w:rPr>
        <w:rFonts w:ascii="Wingdings" w:hAnsi="Wingdings" w:hint="default"/>
      </w:rPr>
    </w:lvl>
    <w:lvl w:ilvl="5" w:tplc="04090005" w:tentative="1">
      <w:start w:val="1"/>
      <w:numFmt w:val="bullet"/>
      <w:lvlText w:val=""/>
      <w:lvlJc w:val="left"/>
      <w:pPr>
        <w:ind w:left="3589" w:hanging="420"/>
      </w:pPr>
      <w:rPr>
        <w:rFonts w:ascii="Wingdings" w:hAnsi="Wingdings" w:hint="default"/>
      </w:rPr>
    </w:lvl>
    <w:lvl w:ilvl="6" w:tplc="04090001" w:tentative="1">
      <w:start w:val="1"/>
      <w:numFmt w:val="bullet"/>
      <w:lvlText w:val=""/>
      <w:lvlJc w:val="left"/>
      <w:pPr>
        <w:ind w:left="4009" w:hanging="420"/>
      </w:pPr>
      <w:rPr>
        <w:rFonts w:ascii="Wingdings" w:hAnsi="Wingdings" w:hint="default"/>
      </w:rPr>
    </w:lvl>
    <w:lvl w:ilvl="7" w:tplc="04090003" w:tentative="1">
      <w:start w:val="1"/>
      <w:numFmt w:val="bullet"/>
      <w:lvlText w:val=""/>
      <w:lvlJc w:val="left"/>
      <w:pPr>
        <w:ind w:left="4429" w:hanging="420"/>
      </w:pPr>
      <w:rPr>
        <w:rFonts w:ascii="Wingdings" w:hAnsi="Wingdings" w:hint="default"/>
      </w:rPr>
    </w:lvl>
    <w:lvl w:ilvl="8" w:tplc="04090005" w:tentative="1">
      <w:start w:val="1"/>
      <w:numFmt w:val="bullet"/>
      <w:lvlText w:val=""/>
      <w:lvlJc w:val="left"/>
      <w:pPr>
        <w:ind w:left="4849" w:hanging="420"/>
      </w:pPr>
      <w:rPr>
        <w:rFonts w:ascii="Wingdings" w:hAnsi="Wingdings" w:hint="default"/>
      </w:rPr>
    </w:lvl>
  </w:abstractNum>
  <w:abstractNum w:abstractNumId="1" w15:restartNumberingAfterBreak="0">
    <w:nsid w:val="0BD644C5"/>
    <w:multiLevelType w:val="multilevel"/>
    <w:tmpl w:val="0BD644C5"/>
    <w:lvl w:ilvl="0">
      <w:start w:val="1"/>
      <w:numFmt w:val="decimal"/>
      <w:lvlText w:val="%1."/>
      <w:lvlJc w:val="left"/>
      <w:pPr>
        <w:tabs>
          <w:tab w:val="num" w:pos="2659"/>
        </w:tabs>
        <w:ind w:left="2659" w:hanging="420"/>
      </w:pPr>
      <w:rPr>
        <w:rFonts w:hint="default"/>
      </w:rPr>
    </w:lvl>
    <w:lvl w:ilvl="1">
      <w:start w:val="1"/>
      <w:numFmt w:val="bullet"/>
      <w:lvlText w:val=""/>
      <w:lvlJc w:val="left"/>
      <w:pPr>
        <w:tabs>
          <w:tab w:val="num" w:pos="3079"/>
        </w:tabs>
        <w:ind w:left="3079" w:hanging="420"/>
      </w:pPr>
      <w:rPr>
        <w:rFonts w:ascii="Wingdings" w:hAnsi="Wingdings" w:hint="default"/>
      </w:rPr>
    </w:lvl>
    <w:lvl w:ilvl="2">
      <w:start w:val="1"/>
      <w:numFmt w:val="bullet"/>
      <w:lvlText w:val=""/>
      <w:lvlJc w:val="left"/>
      <w:pPr>
        <w:tabs>
          <w:tab w:val="num" w:pos="3499"/>
        </w:tabs>
        <w:ind w:left="3499" w:hanging="420"/>
      </w:pPr>
      <w:rPr>
        <w:rFonts w:ascii="Wingdings" w:hAnsi="Wingdings" w:hint="default"/>
      </w:rPr>
    </w:lvl>
    <w:lvl w:ilvl="3">
      <w:start w:val="1"/>
      <w:numFmt w:val="bullet"/>
      <w:lvlText w:val=""/>
      <w:lvlJc w:val="left"/>
      <w:pPr>
        <w:tabs>
          <w:tab w:val="num" w:pos="3919"/>
        </w:tabs>
        <w:ind w:left="3919" w:hanging="420"/>
      </w:pPr>
      <w:rPr>
        <w:rFonts w:ascii="Wingdings" w:hAnsi="Wingdings" w:hint="default"/>
      </w:rPr>
    </w:lvl>
    <w:lvl w:ilvl="4">
      <w:start w:val="1"/>
      <w:numFmt w:val="bullet"/>
      <w:lvlText w:val=""/>
      <w:lvlJc w:val="left"/>
      <w:pPr>
        <w:tabs>
          <w:tab w:val="num" w:pos="4339"/>
        </w:tabs>
        <w:ind w:left="4339" w:hanging="420"/>
      </w:pPr>
      <w:rPr>
        <w:rFonts w:ascii="Wingdings" w:hAnsi="Wingdings" w:hint="default"/>
      </w:rPr>
    </w:lvl>
    <w:lvl w:ilvl="5">
      <w:start w:val="1"/>
      <w:numFmt w:val="bullet"/>
      <w:lvlText w:val=""/>
      <w:lvlJc w:val="left"/>
      <w:pPr>
        <w:tabs>
          <w:tab w:val="num" w:pos="4759"/>
        </w:tabs>
        <w:ind w:left="4759" w:hanging="420"/>
      </w:pPr>
      <w:rPr>
        <w:rFonts w:ascii="Wingdings" w:hAnsi="Wingdings" w:hint="default"/>
      </w:rPr>
    </w:lvl>
    <w:lvl w:ilvl="6">
      <w:start w:val="1"/>
      <w:numFmt w:val="bullet"/>
      <w:lvlText w:val=""/>
      <w:lvlJc w:val="left"/>
      <w:pPr>
        <w:tabs>
          <w:tab w:val="num" w:pos="5179"/>
        </w:tabs>
        <w:ind w:left="5179" w:hanging="420"/>
      </w:pPr>
      <w:rPr>
        <w:rFonts w:ascii="Wingdings" w:hAnsi="Wingdings" w:hint="default"/>
      </w:rPr>
    </w:lvl>
    <w:lvl w:ilvl="7">
      <w:start w:val="1"/>
      <w:numFmt w:val="bullet"/>
      <w:lvlText w:val=""/>
      <w:lvlJc w:val="left"/>
      <w:pPr>
        <w:tabs>
          <w:tab w:val="num" w:pos="5599"/>
        </w:tabs>
        <w:ind w:left="5599" w:hanging="420"/>
      </w:pPr>
      <w:rPr>
        <w:rFonts w:ascii="Wingdings" w:hAnsi="Wingdings" w:hint="default"/>
      </w:rPr>
    </w:lvl>
    <w:lvl w:ilvl="8">
      <w:start w:val="1"/>
      <w:numFmt w:val="bullet"/>
      <w:lvlText w:val=""/>
      <w:lvlJc w:val="left"/>
      <w:pPr>
        <w:tabs>
          <w:tab w:val="num" w:pos="6019"/>
        </w:tabs>
        <w:ind w:left="6019" w:hanging="420"/>
      </w:pPr>
      <w:rPr>
        <w:rFonts w:ascii="Wingdings" w:hAnsi="Wingdings" w:hint="default"/>
      </w:rPr>
    </w:lvl>
  </w:abstractNum>
  <w:abstractNum w:abstractNumId="2" w15:restartNumberingAfterBreak="0">
    <w:nsid w:val="1E6012F2"/>
    <w:multiLevelType w:val="multilevel"/>
    <w:tmpl w:val="1E6012F2"/>
    <w:lvl w:ilvl="0">
      <w:start w:val="1"/>
      <w:numFmt w:val="bullet"/>
      <w:lvlText w:val=""/>
      <w:lvlJc w:val="left"/>
      <w:pPr>
        <w:tabs>
          <w:tab w:val="num" w:pos="1260"/>
        </w:tabs>
        <w:ind w:left="1260" w:hanging="420"/>
      </w:pPr>
      <w:rPr>
        <w:rFonts w:ascii="Wingdings" w:hAnsi="Wingdings" w:hint="default"/>
      </w:rPr>
    </w:lvl>
    <w:lvl w:ilvl="1">
      <w:start w:val="1"/>
      <w:numFmt w:val="bullet"/>
      <w:lvlText w:val=""/>
      <w:lvlJc w:val="left"/>
      <w:pPr>
        <w:tabs>
          <w:tab w:val="num" w:pos="1680"/>
        </w:tabs>
        <w:ind w:left="1680" w:hanging="420"/>
      </w:pPr>
      <w:rPr>
        <w:rFonts w:ascii="Wingdings" w:hAnsi="Wingdings" w:hint="default"/>
      </w:rPr>
    </w:lvl>
    <w:lvl w:ilvl="2">
      <w:start w:val="1"/>
      <w:numFmt w:val="bullet"/>
      <w:lvlText w:val=""/>
      <w:lvlJc w:val="left"/>
      <w:pPr>
        <w:tabs>
          <w:tab w:val="num" w:pos="2100"/>
        </w:tabs>
        <w:ind w:left="2100" w:hanging="420"/>
      </w:pPr>
      <w:rPr>
        <w:rFonts w:ascii="Wingdings" w:hAnsi="Wingdings" w:hint="default"/>
      </w:rPr>
    </w:lvl>
    <w:lvl w:ilvl="3">
      <w:start w:val="1"/>
      <w:numFmt w:val="bullet"/>
      <w:lvlText w:val=""/>
      <w:lvlJc w:val="left"/>
      <w:pPr>
        <w:tabs>
          <w:tab w:val="num" w:pos="2520"/>
        </w:tabs>
        <w:ind w:left="2520" w:hanging="420"/>
      </w:pPr>
      <w:rPr>
        <w:rFonts w:ascii="Wingdings" w:hAnsi="Wingdings" w:hint="default"/>
      </w:rPr>
    </w:lvl>
    <w:lvl w:ilvl="4">
      <w:start w:val="1"/>
      <w:numFmt w:val="bullet"/>
      <w:lvlText w:val=""/>
      <w:lvlJc w:val="left"/>
      <w:pPr>
        <w:tabs>
          <w:tab w:val="num" w:pos="2940"/>
        </w:tabs>
        <w:ind w:left="2940" w:hanging="420"/>
      </w:pPr>
      <w:rPr>
        <w:rFonts w:ascii="Wingdings" w:hAnsi="Wingdings" w:hint="default"/>
      </w:rPr>
    </w:lvl>
    <w:lvl w:ilvl="5">
      <w:start w:val="1"/>
      <w:numFmt w:val="bullet"/>
      <w:lvlText w:val=""/>
      <w:lvlJc w:val="left"/>
      <w:pPr>
        <w:tabs>
          <w:tab w:val="num" w:pos="3360"/>
        </w:tabs>
        <w:ind w:left="3360" w:hanging="420"/>
      </w:pPr>
      <w:rPr>
        <w:rFonts w:ascii="Wingdings" w:hAnsi="Wingdings" w:hint="default"/>
      </w:rPr>
    </w:lvl>
    <w:lvl w:ilvl="6">
      <w:start w:val="1"/>
      <w:numFmt w:val="bullet"/>
      <w:lvlText w:val=""/>
      <w:lvlJc w:val="left"/>
      <w:pPr>
        <w:tabs>
          <w:tab w:val="num" w:pos="3780"/>
        </w:tabs>
        <w:ind w:left="3780" w:hanging="420"/>
      </w:pPr>
      <w:rPr>
        <w:rFonts w:ascii="Wingdings" w:hAnsi="Wingdings" w:hint="default"/>
      </w:rPr>
    </w:lvl>
    <w:lvl w:ilvl="7">
      <w:start w:val="1"/>
      <w:numFmt w:val="bullet"/>
      <w:lvlText w:val=""/>
      <w:lvlJc w:val="left"/>
      <w:pPr>
        <w:tabs>
          <w:tab w:val="num" w:pos="4200"/>
        </w:tabs>
        <w:ind w:left="4200" w:hanging="420"/>
      </w:pPr>
      <w:rPr>
        <w:rFonts w:ascii="Wingdings" w:hAnsi="Wingdings" w:hint="default"/>
      </w:rPr>
    </w:lvl>
    <w:lvl w:ilvl="8">
      <w:start w:val="1"/>
      <w:numFmt w:val="bullet"/>
      <w:lvlText w:val=""/>
      <w:lvlJc w:val="left"/>
      <w:pPr>
        <w:tabs>
          <w:tab w:val="num" w:pos="4620"/>
        </w:tabs>
        <w:ind w:left="4620" w:hanging="420"/>
      </w:pPr>
      <w:rPr>
        <w:rFonts w:ascii="Wingdings" w:hAnsi="Wingdings" w:hint="default"/>
      </w:rPr>
    </w:lvl>
  </w:abstractNum>
  <w:abstractNum w:abstractNumId="3" w15:restartNumberingAfterBreak="0">
    <w:nsid w:val="22624B95"/>
    <w:multiLevelType w:val="multilevel"/>
    <w:tmpl w:val="22624B95"/>
    <w:lvl w:ilvl="0">
      <w:start w:val="1"/>
      <w:numFmt w:val="decimal"/>
      <w:lvlText w:val="%1."/>
      <w:lvlJc w:val="left"/>
      <w:pPr>
        <w:tabs>
          <w:tab w:val="num" w:pos="660"/>
        </w:tabs>
        <w:ind w:left="660" w:hanging="420"/>
      </w:pPr>
      <w:rPr>
        <w:sz w:val="24"/>
        <w:szCs w:val="24"/>
      </w:rPr>
    </w:lvl>
    <w:lvl w:ilvl="1">
      <w:start w:val="1"/>
      <w:numFmt w:val="lowerLetter"/>
      <w:lvlText w:val="%2)"/>
      <w:lvlJc w:val="left"/>
      <w:pPr>
        <w:tabs>
          <w:tab w:val="num" w:pos="960"/>
        </w:tabs>
        <w:ind w:left="960" w:hanging="420"/>
      </w:pPr>
    </w:lvl>
    <w:lvl w:ilvl="2">
      <w:start w:val="1"/>
      <w:numFmt w:val="lowerRoman"/>
      <w:lvlText w:val="%3."/>
      <w:lvlJc w:val="right"/>
      <w:pPr>
        <w:tabs>
          <w:tab w:val="num" w:pos="1380"/>
        </w:tabs>
        <w:ind w:left="1380" w:hanging="420"/>
      </w:pPr>
    </w:lvl>
    <w:lvl w:ilvl="3">
      <w:start w:val="1"/>
      <w:numFmt w:val="decimal"/>
      <w:lvlText w:val="%4."/>
      <w:lvlJc w:val="left"/>
      <w:pPr>
        <w:tabs>
          <w:tab w:val="num" w:pos="1800"/>
        </w:tabs>
        <w:ind w:left="1800" w:hanging="420"/>
      </w:pPr>
    </w:lvl>
    <w:lvl w:ilvl="4">
      <w:start w:val="1"/>
      <w:numFmt w:val="lowerLetter"/>
      <w:lvlText w:val="%5)"/>
      <w:lvlJc w:val="left"/>
      <w:pPr>
        <w:tabs>
          <w:tab w:val="num" w:pos="2220"/>
        </w:tabs>
        <w:ind w:left="2220" w:hanging="420"/>
      </w:pPr>
    </w:lvl>
    <w:lvl w:ilvl="5">
      <w:start w:val="1"/>
      <w:numFmt w:val="lowerRoman"/>
      <w:lvlText w:val="%6."/>
      <w:lvlJc w:val="right"/>
      <w:pPr>
        <w:tabs>
          <w:tab w:val="num" w:pos="2640"/>
        </w:tabs>
        <w:ind w:left="2640" w:hanging="420"/>
      </w:pPr>
    </w:lvl>
    <w:lvl w:ilvl="6">
      <w:start w:val="1"/>
      <w:numFmt w:val="decimal"/>
      <w:lvlText w:val="%7."/>
      <w:lvlJc w:val="left"/>
      <w:pPr>
        <w:tabs>
          <w:tab w:val="num" w:pos="3060"/>
        </w:tabs>
        <w:ind w:left="3060" w:hanging="420"/>
      </w:pPr>
    </w:lvl>
    <w:lvl w:ilvl="7">
      <w:start w:val="1"/>
      <w:numFmt w:val="lowerLetter"/>
      <w:lvlText w:val="%8)"/>
      <w:lvlJc w:val="left"/>
      <w:pPr>
        <w:tabs>
          <w:tab w:val="num" w:pos="3480"/>
        </w:tabs>
        <w:ind w:left="3480" w:hanging="420"/>
      </w:pPr>
    </w:lvl>
    <w:lvl w:ilvl="8">
      <w:start w:val="1"/>
      <w:numFmt w:val="lowerRoman"/>
      <w:lvlText w:val="%9."/>
      <w:lvlJc w:val="right"/>
      <w:pPr>
        <w:tabs>
          <w:tab w:val="num" w:pos="3900"/>
        </w:tabs>
        <w:ind w:left="3900" w:hanging="420"/>
      </w:pPr>
    </w:lvl>
  </w:abstractNum>
  <w:abstractNum w:abstractNumId="4" w15:restartNumberingAfterBreak="0">
    <w:nsid w:val="29240956"/>
    <w:multiLevelType w:val="multilevel"/>
    <w:tmpl w:val="2924095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2F8666C4"/>
    <w:multiLevelType w:val="multilevel"/>
    <w:tmpl w:val="2F8666C4"/>
    <w:lvl w:ilvl="0">
      <w:start w:val="1"/>
      <w:numFmt w:val="japaneseCounting"/>
      <w:lvlText w:val="（%1）"/>
      <w:lvlJc w:val="left"/>
      <w:pPr>
        <w:tabs>
          <w:tab w:val="num" w:pos="960"/>
        </w:tabs>
        <w:ind w:left="960" w:hanging="960"/>
      </w:pPr>
      <w:rPr>
        <w:rFonts w:ascii="宋体" w:hAnsi="宋体" w:hint="default"/>
        <w:b w:val="0"/>
        <w:sz w:val="24"/>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3AC60700"/>
    <w:multiLevelType w:val="hybridMultilevel"/>
    <w:tmpl w:val="7702100E"/>
    <w:lvl w:ilvl="0" w:tplc="E3A4C28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B93671"/>
    <w:multiLevelType w:val="hybridMultilevel"/>
    <w:tmpl w:val="AFB41B56"/>
    <w:lvl w:ilvl="0" w:tplc="E9805ABE">
      <w:start w:val="3"/>
      <w:numFmt w:val="japaneseCounting"/>
      <w:lvlText w:val="%1．"/>
      <w:lvlJc w:val="left"/>
      <w:pPr>
        <w:ind w:left="1004" w:hanging="72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5C6A0F7E"/>
    <w:multiLevelType w:val="multilevel"/>
    <w:tmpl w:val="5C6A0F7E"/>
    <w:lvl w:ilvl="0">
      <w:start w:val="1"/>
      <w:numFmt w:val="bullet"/>
      <w:lvlText w:val=""/>
      <w:lvlJc w:val="left"/>
      <w:pPr>
        <w:tabs>
          <w:tab w:val="num" w:pos="1250"/>
        </w:tabs>
        <w:ind w:left="1250" w:hanging="420"/>
      </w:pPr>
      <w:rPr>
        <w:rFonts w:ascii="Wingdings" w:hAnsi="Wingdings" w:hint="default"/>
      </w:rPr>
    </w:lvl>
    <w:lvl w:ilvl="1">
      <w:start w:val="1"/>
      <w:numFmt w:val="bullet"/>
      <w:lvlText w:val=""/>
      <w:lvlJc w:val="left"/>
      <w:pPr>
        <w:tabs>
          <w:tab w:val="num" w:pos="1670"/>
        </w:tabs>
        <w:ind w:left="1670" w:hanging="420"/>
      </w:pPr>
      <w:rPr>
        <w:rFonts w:ascii="Wingdings" w:hAnsi="Wingdings" w:hint="default"/>
      </w:rPr>
    </w:lvl>
    <w:lvl w:ilvl="2">
      <w:start w:val="1"/>
      <w:numFmt w:val="bullet"/>
      <w:lvlText w:val=""/>
      <w:lvlJc w:val="left"/>
      <w:pPr>
        <w:tabs>
          <w:tab w:val="num" w:pos="2090"/>
        </w:tabs>
        <w:ind w:left="2090" w:hanging="420"/>
      </w:pPr>
      <w:rPr>
        <w:rFonts w:ascii="Wingdings" w:hAnsi="Wingdings" w:hint="default"/>
      </w:rPr>
    </w:lvl>
    <w:lvl w:ilvl="3">
      <w:start w:val="1"/>
      <w:numFmt w:val="bullet"/>
      <w:lvlText w:val=""/>
      <w:lvlJc w:val="left"/>
      <w:pPr>
        <w:tabs>
          <w:tab w:val="num" w:pos="2510"/>
        </w:tabs>
        <w:ind w:left="2510" w:hanging="420"/>
      </w:pPr>
      <w:rPr>
        <w:rFonts w:ascii="Wingdings" w:hAnsi="Wingdings" w:hint="default"/>
      </w:rPr>
    </w:lvl>
    <w:lvl w:ilvl="4">
      <w:start w:val="1"/>
      <w:numFmt w:val="bullet"/>
      <w:lvlText w:val=""/>
      <w:lvlJc w:val="left"/>
      <w:pPr>
        <w:tabs>
          <w:tab w:val="num" w:pos="2930"/>
        </w:tabs>
        <w:ind w:left="2930" w:hanging="420"/>
      </w:pPr>
      <w:rPr>
        <w:rFonts w:ascii="Wingdings" w:hAnsi="Wingdings" w:hint="default"/>
      </w:rPr>
    </w:lvl>
    <w:lvl w:ilvl="5">
      <w:start w:val="1"/>
      <w:numFmt w:val="bullet"/>
      <w:lvlText w:val=""/>
      <w:lvlJc w:val="left"/>
      <w:pPr>
        <w:tabs>
          <w:tab w:val="num" w:pos="3350"/>
        </w:tabs>
        <w:ind w:left="3350" w:hanging="420"/>
      </w:pPr>
      <w:rPr>
        <w:rFonts w:ascii="Wingdings" w:hAnsi="Wingdings" w:hint="default"/>
      </w:rPr>
    </w:lvl>
    <w:lvl w:ilvl="6">
      <w:start w:val="1"/>
      <w:numFmt w:val="bullet"/>
      <w:lvlText w:val=""/>
      <w:lvlJc w:val="left"/>
      <w:pPr>
        <w:tabs>
          <w:tab w:val="num" w:pos="3770"/>
        </w:tabs>
        <w:ind w:left="3770" w:hanging="420"/>
      </w:pPr>
      <w:rPr>
        <w:rFonts w:ascii="Wingdings" w:hAnsi="Wingdings" w:hint="default"/>
      </w:rPr>
    </w:lvl>
    <w:lvl w:ilvl="7">
      <w:start w:val="1"/>
      <w:numFmt w:val="bullet"/>
      <w:lvlText w:val=""/>
      <w:lvlJc w:val="left"/>
      <w:pPr>
        <w:tabs>
          <w:tab w:val="num" w:pos="4190"/>
        </w:tabs>
        <w:ind w:left="4190" w:hanging="420"/>
      </w:pPr>
      <w:rPr>
        <w:rFonts w:ascii="Wingdings" w:hAnsi="Wingdings" w:hint="default"/>
      </w:rPr>
    </w:lvl>
    <w:lvl w:ilvl="8">
      <w:start w:val="1"/>
      <w:numFmt w:val="bullet"/>
      <w:lvlText w:val=""/>
      <w:lvlJc w:val="left"/>
      <w:pPr>
        <w:tabs>
          <w:tab w:val="num" w:pos="4610"/>
        </w:tabs>
        <w:ind w:left="4610" w:hanging="420"/>
      </w:pPr>
      <w:rPr>
        <w:rFonts w:ascii="Wingdings" w:hAnsi="Wingdings" w:hint="default"/>
      </w:rPr>
    </w:lvl>
  </w:abstractNum>
  <w:abstractNum w:abstractNumId="9" w15:restartNumberingAfterBreak="0">
    <w:nsid w:val="5D8B5E60"/>
    <w:multiLevelType w:val="hybridMultilevel"/>
    <w:tmpl w:val="69CC42F4"/>
    <w:lvl w:ilvl="0" w:tplc="E3A4C282">
      <w:start w:val="1"/>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10" w15:restartNumberingAfterBreak="0">
    <w:nsid w:val="677F34D8"/>
    <w:multiLevelType w:val="hybridMultilevel"/>
    <w:tmpl w:val="186C6540"/>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11" w15:restartNumberingAfterBreak="0">
    <w:nsid w:val="6DEE14E3"/>
    <w:multiLevelType w:val="multilevel"/>
    <w:tmpl w:val="6DEE14E3"/>
    <w:lvl w:ilvl="0">
      <w:start w:val="1"/>
      <w:numFmt w:val="decimal"/>
      <w:lvlText w:val="%1."/>
      <w:lvlJc w:val="left"/>
      <w:pPr>
        <w:ind w:left="360" w:hanging="360"/>
      </w:pPr>
      <w:rPr>
        <w:rFonts w:ascii="Times New Roman"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DF9338B"/>
    <w:multiLevelType w:val="multilevel"/>
    <w:tmpl w:val="02863E86"/>
    <w:lvl w:ilvl="0">
      <w:start w:val="1"/>
      <w:numFmt w:val="japaneseCounting"/>
      <w:lvlText w:val="%1、"/>
      <w:lvlJc w:val="left"/>
      <w:pPr>
        <w:tabs>
          <w:tab w:val="num" w:pos="420"/>
        </w:tabs>
        <w:ind w:left="420" w:hanging="420"/>
      </w:pPr>
      <w:rPr>
        <w:rFonts w:hint="eastAsia"/>
        <w:lang w:val="en-US"/>
      </w:rPr>
    </w:lvl>
    <w:lvl w:ilvl="1">
      <w:start w:val="1"/>
      <w:numFmt w:val="japaneseCounting"/>
      <w:lvlText w:val="(%2)"/>
      <w:lvlJc w:val="left"/>
      <w:pPr>
        <w:tabs>
          <w:tab w:val="num" w:pos="885"/>
        </w:tabs>
        <w:ind w:left="885" w:hanging="465"/>
      </w:pPr>
      <w:rPr>
        <w:rFonts w:hint="eastAsia"/>
      </w:rPr>
    </w:lvl>
    <w:lvl w:ilvl="2">
      <w:start w:val="1"/>
      <w:numFmt w:val="decimal"/>
      <w:lvlText w:val="%3."/>
      <w:lvlJc w:val="left"/>
      <w:pPr>
        <w:tabs>
          <w:tab w:val="num" w:pos="1130"/>
        </w:tabs>
        <w:ind w:left="1130" w:hanging="420"/>
      </w:pPr>
      <w:rPr>
        <w:rFonts w:hint="eastAsia"/>
        <w:sz w:val="24"/>
        <w:szCs w:val="28"/>
      </w:rPr>
    </w:lvl>
    <w:lvl w:ilvl="3">
      <w:start w:val="1"/>
      <w:numFmt w:val="decimal"/>
      <w:lvlText w:val="%4."/>
      <w:lvlJc w:val="left"/>
      <w:pPr>
        <w:tabs>
          <w:tab w:val="num" w:pos="1680"/>
        </w:tabs>
        <w:ind w:left="1680" w:hanging="420"/>
      </w:pPr>
      <w:rPr>
        <w:rFonts w:hint="eastAsia"/>
      </w:rPr>
    </w:lvl>
    <w:lvl w:ilvl="4">
      <w:start w:val="1"/>
      <w:numFmt w:val="decimal"/>
      <w:lvlText w:val="%5．"/>
      <w:lvlJc w:val="left"/>
      <w:pPr>
        <w:ind w:left="2040" w:hanging="360"/>
      </w:pPr>
      <w:rPr>
        <w:rFonts w:hint="default"/>
      </w:r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71FD40C3"/>
    <w:multiLevelType w:val="hybridMultilevel"/>
    <w:tmpl w:val="B1BCE630"/>
    <w:lvl w:ilvl="0" w:tplc="9B76AE1A">
      <w:start w:val="1"/>
      <w:numFmt w:val="decimal"/>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num w:numId="1">
    <w:abstractNumId w:val="12"/>
  </w:num>
  <w:num w:numId="2">
    <w:abstractNumId w:val="3"/>
  </w:num>
  <w:num w:numId="3">
    <w:abstractNumId w:val="11"/>
  </w:num>
  <w:num w:numId="4">
    <w:abstractNumId w:val="8"/>
  </w:num>
  <w:num w:numId="5">
    <w:abstractNumId w:val="2"/>
  </w:num>
  <w:num w:numId="6">
    <w:abstractNumId w:val="1"/>
  </w:num>
  <w:num w:numId="7">
    <w:abstractNumId w:val="5"/>
  </w:num>
  <w:num w:numId="8">
    <w:abstractNumId w:val="4"/>
  </w:num>
  <w:num w:numId="9">
    <w:abstractNumId w:val="9"/>
  </w:num>
  <w:num w:numId="10">
    <w:abstractNumId w:val="7"/>
  </w:num>
  <w:num w:numId="11">
    <w:abstractNumId w:val="6"/>
  </w:num>
  <w:num w:numId="12">
    <w:abstractNumId w:val="10"/>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3088D"/>
    <w:rsid w:val="00015FD8"/>
    <w:rsid w:val="00025343"/>
    <w:rsid w:val="00031F39"/>
    <w:rsid w:val="00042B4C"/>
    <w:rsid w:val="000705C5"/>
    <w:rsid w:val="00075EAB"/>
    <w:rsid w:val="000866BC"/>
    <w:rsid w:val="000B7385"/>
    <w:rsid w:val="000C0789"/>
    <w:rsid w:val="000F4048"/>
    <w:rsid w:val="00107B45"/>
    <w:rsid w:val="00116664"/>
    <w:rsid w:val="00141D7B"/>
    <w:rsid w:val="00171BF4"/>
    <w:rsid w:val="001C2EA9"/>
    <w:rsid w:val="001C66CF"/>
    <w:rsid w:val="001E0A61"/>
    <w:rsid w:val="001E2AEC"/>
    <w:rsid w:val="001E6D13"/>
    <w:rsid w:val="001F776C"/>
    <w:rsid w:val="0020216C"/>
    <w:rsid w:val="00214378"/>
    <w:rsid w:val="0023019F"/>
    <w:rsid w:val="00233FD5"/>
    <w:rsid w:val="002551E0"/>
    <w:rsid w:val="0026196A"/>
    <w:rsid w:val="0027110D"/>
    <w:rsid w:val="002716A3"/>
    <w:rsid w:val="00277349"/>
    <w:rsid w:val="00285112"/>
    <w:rsid w:val="002A72B8"/>
    <w:rsid w:val="002B19D9"/>
    <w:rsid w:val="002D2408"/>
    <w:rsid w:val="002E70FE"/>
    <w:rsid w:val="002F2EC7"/>
    <w:rsid w:val="00330DA4"/>
    <w:rsid w:val="0034723E"/>
    <w:rsid w:val="00373EDB"/>
    <w:rsid w:val="00382280"/>
    <w:rsid w:val="00387467"/>
    <w:rsid w:val="003F321C"/>
    <w:rsid w:val="00403083"/>
    <w:rsid w:val="00404570"/>
    <w:rsid w:val="00423266"/>
    <w:rsid w:val="00423588"/>
    <w:rsid w:val="00433FC1"/>
    <w:rsid w:val="00445143"/>
    <w:rsid w:val="00462269"/>
    <w:rsid w:val="00472B80"/>
    <w:rsid w:val="004A74E1"/>
    <w:rsid w:val="004B1017"/>
    <w:rsid w:val="004D3ABB"/>
    <w:rsid w:val="0053088D"/>
    <w:rsid w:val="005364EC"/>
    <w:rsid w:val="00547A33"/>
    <w:rsid w:val="0055736A"/>
    <w:rsid w:val="00584D27"/>
    <w:rsid w:val="005960E5"/>
    <w:rsid w:val="005A6C20"/>
    <w:rsid w:val="005E172F"/>
    <w:rsid w:val="005E18EC"/>
    <w:rsid w:val="00623486"/>
    <w:rsid w:val="00663559"/>
    <w:rsid w:val="00676602"/>
    <w:rsid w:val="00681FBC"/>
    <w:rsid w:val="00693035"/>
    <w:rsid w:val="006944FB"/>
    <w:rsid w:val="00697AC9"/>
    <w:rsid w:val="006C0A3B"/>
    <w:rsid w:val="006C29D1"/>
    <w:rsid w:val="006F2750"/>
    <w:rsid w:val="006F4A11"/>
    <w:rsid w:val="00701328"/>
    <w:rsid w:val="007324B8"/>
    <w:rsid w:val="0076700E"/>
    <w:rsid w:val="0079346F"/>
    <w:rsid w:val="007A7ED7"/>
    <w:rsid w:val="007B4AE9"/>
    <w:rsid w:val="007F53FE"/>
    <w:rsid w:val="00804851"/>
    <w:rsid w:val="008076B0"/>
    <w:rsid w:val="00815CD3"/>
    <w:rsid w:val="00816762"/>
    <w:rsid w:val="00856B85"/>
    <w:rsid w:val="00860132"/>
    <w:rsid w:val="0086077A"/>
    <w:rsid w:val="00873B95"/>
    <w:rsid w:val="00877696"/>
    <w:rsid w:val="008C5844"/>
    <w:rsid w:val="00923AE7"/>
    <w:rsid w:val="00927FF7"/>
    <w:rsid w:val="00931AF9"/>
    <w:rsid w:val="00945ED0"/>
    <w:rsid w:val="0095175A"/>
    <w:rsid w:val="00967AA5"/>
    <w:rsid w:val="00981DDD"/>
    <w:rsid w:val="0099783B"/>
    <w:rsid w:val="009A0CCB"/>
    <w:rsid w:val="009B21D9"/>
    <w:rsid w:val="009B3E3B"/>
    <w:rsid w:val="009B51C5"/>
    <w:rsid w:val="00A65768"/>
    <w:rsid w:val="00A65F47"/>
    <w:rsid w:val="00AA553D"/>
    <w:rsid w:val="00AB47DB"/>
    <w:rsid w:val="00AB72FE"/>
    <w:rsid w:val="00AE4E63"/>
    <w:rsid w:val="00B00FA4"/>
    <w:rsid w:val="00B062FC"/>
    <w:rsid w:val="00B13EF0"/>
    <w:rsid w:val="00B3687E"/>
    <w:rsid w:val="00B424ED"/>
    <w:rsid w:val="00B46CC1"/>
    <w:rsid w:val="00B711E1"/>
    <w:rsid w:val="00B958DB"/>
    <w:rsid w:val="00BA1E89"/>
    <w:rsid w:val="00BB1870"/>
    <w:rsid w:val="00BC54EF"/>
    <w:rsid w:val="00BF0ED2"/>
    <w:rsid w:val="00C03B27"/>
    <w:rsid w:val="00C214E2"/>
    <w:rsid w:val="00C561DD"/>
    <w:rsid w:val="00C6753B"/>
    <w:rsid w:val="00C94D63"/>
    <w:rsid w:val="00CB166C"/>
    <w:rsid w:val="00D113F3"/>
    <w:rsid w:val="00D24B60"/>
    <w:rsid w:val="00D36B68"/>
    <w:rsid w:val="00D51592"/>
    <w:rsid w:val="00D91DA5"/>
    <w:rsid w:val="00DA62C0"/>
    <w:rsid w:val="00DA6D6C"/>
    <w:rsid w:val="00DB3CA3"/>
    <w:rsid w:val="00DD1460"/>
    <w:rsid w:val="00DE4299"/>
    <w:rsid w:val="00E0237D"/>
    <w:rsid w:val="00E15DA2"/>
    <w:rsid w:val="00E2691C"/>
    <w:rsid w:val="00E74D0D"/>
    <w:rsid w:val="00E87FF9"/>
    <w:rsid w:val="00EA08F9"/>
    <w:rsid w:val="00EA2287"/>
    <w:rsid w:val="00EA6307"/>
    <w:rsid w:val="00ED4080"/>
    <w:rsid w:val="00EE68EB"/>
    <w:rsid w:val="00F11252"/>
    <w:rsid w:val="00F1561B"/>
    <w:rsid w:val="00F418F4"/>
    <w:rsid w:val="00F54169"/>
    <w:rsid w:val="00F600CD"/>
    <w:rsid w:val="00F66C01"/>
    <w:rsid w:val="00F90417"/>
    <w:rsid w:val="00FD0C9D"/>
    <w:rsid w:val="00FE0027"/>
    <w:rsid w:val="00FE0EB6"/>
    <w:rsid w:val="353C3C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4028677"/>
  <w15:docId w15:val="{63C7EC04-8E61-4324-9889-FBFFD4FC0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25343"/>
    <w:pPr>
      <w:widowControl w:val="0"/>
      <w:jc w:val="both"/>
    </w:pPr>
    <w:rPr>
      <w:kern w:val="2"/>
      <w:sz w:val="21"/>
      <w:szCs w:val="24"/>
    </w:rPr>
  </w:style>
  <w:style w:type="paragraph" w:styleId="1">
    <w:name w:val="heading 1"/>
    <w:basedOn w:val="a"/>
    <w:next w:val="a"/>
    <w:link w:val="10"/>
    <w:qFormat/>
    <w:rsid w:val="00285112"/>
    <w:pPr>
      <w:keepNext/>
      <w:keepLines/>
      <w:spacing w:line="578" w:lineRule="auto"/>
      <w:outlineLvl w:val="0"/>
    </w:pPr>
    <w:rPr>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025343"/>
  </w:style>
  <w:style w:type="character" w:customStyle="1" w:styleId="a4">
    <w:name w:val="页眉 字符"/>
    <w:link w:val="a5"/>
    <w:rsid w:val="00025343"/>
    <w:rPr>
      <w:kern w:val="2"/>
      <w:sz w:val="18"/>
      <w:szCs w:val="18"/>
    </w:rPr>
  </w:style>
  <w:style w:type="character" w:customStyle="1" w:styleId="a6">
    <w:name w:val="页脚 字符"/>
    <w:link w:val="a7"/>
    <w:uiPriority w:val="99"/>
    <w:rsid w:val="00025343"/>
    <w:rPr>
      <w:kern w:val="2"/>
      <w:sz w:val="18"/>
      <w:szCs w:val="18"/>
    </w:rPr>
  </w:style>
  <w:style w:type="paragraph" w:styleId="a7">
    <w:name w:val="footer"/>
    <w:basedOn w:val="a"/>
    <w:link w:val="a6"/>
    <w:uiPriority w:val="99"/>
    <w:rsid w:val="00025343"/>
    <w:pPr>
      <w:tabs>
        <w:tab w:val="center" w:pos="4153"/>
        <w:tab w:val="right" w:pos="8306"/>
      </w:tabs>
      <w:snapToGrid w:val="0"/>
      <w:jc w:val="left"/>
    </w:pPr>
    <w:rPr>
      <w:sz w:val="18"/>
      <w:szCs w:val="18"/>
    </w:rPr>
  </w:style>
  <w:style w:type="paragraph" w:styleId="a5">
    <w:name w:val="header"/>
    <w:basedOn w:val="a"/>
    <w:link w:val="a4"/>
    <w:rsid w:val="00025343"/>
    <w:pPr>
      <w:pBdr>
        <w:bottom w:val="single" w:sz="6" w:space="1" w:color="auto"/>
      </w:pBdr>
      <w:tabs>
        <w:tab w:val="center" w:pos="4153"/>
        <w:tab w:val="right" w:pos="8306"/>
      </w:tabs>
      <w:snapToGrid w:val="0"/>
      <w:jc w:val="center"/>
    </w:pPr>
    <w:rPr>
      <w:sz w:val="18"/>
      <w:szCs w:val="18"/>
    </w:rPr>
  </w:style>
  <w:style w:type="paragraph" w:styleId="2">
    <w:name w:val="Body Text Indent 2"/>
    <w:basedOn w:val="a"/>
    <w:rsid w:val="00025343"/>
    <w:pPr>
      <w:spacing w:line="480" w:lineRule="exact"/>
      <w:ind w:firstLineChars="200" w:firstLine="496"/>
    </w:pPr>
    <w:rPr>
      <w:rFonts w:ascii="宋体" w:hAnsi="宋体"/>
      <w:spacing w:val="4"/>
      <w:sz w:val="24"/>
    </w:rPr>
  </w:style>
  <w:style w:type="paragraph" w:styleId="a8">
    <w:name w:val="Balloon Text"/>
    <w:basedOn w:val="a"/>
    <w:semiHidden/>
    <w:rsid w:val="00025343"/>
    <w:rPr>
      <w:sz w:val="18"/>
      <w:szCs w:val="18"/>
    </w:rPr>
  </w:style>
  <w:style w:type="character" w:customStyle="1" w:styleId="10">
    <w:name w:val="标题 1 字符"/>
    <w:link w:val="1"/>
    <w:rsid w:val="00285112"/>
    <w:rPr>
      <w:b/>
      <w:bCs/>
      <w:kern w:val="44"/>
      <w:sz w:val="28"/>
      <w:szCs w:val="44"/>
    </w:rPr>
  </w:style>
  <w:style w:type="paragraph" w:styleId="TOC1">
    <w:name w:val="toc 1"/>
    <w:basedOn w:val="a"/>
    <w:next w:val="a"/>
    <w:autoRedefine/>
    <w:uiPriority w:val="39"/>
    <w:rsid w:val="00285112"/>
  </w:style>
  <w:style w:type="character" w:styleId="a9">
    <w:name w:val="Hyperlink"/>
    <w:uiPriority w:val="99"/>
    <w:unhideWhenUsed/>
    <w:rsid w:val="0028511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59606-4C79-428D-AEA0-E5106E01B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18</Pages>
  <Words>1094</Words>
  <Characters>6242</Characters>
  <Application>Microsoft Office Word</Application>
  <DocSecurity>0</DocSecurity>
  <Lines>52</Lines>
  <Paragraphs>14</Paragraphs>
  <ScaleCrop>false</ScaleCrop>
  <Company>szhd</Company>
  <LinksUpToDate>false</LinksUpToDate>
  <CharactersWithSpaces>7322</CharactersWithSpaces>
  <SharedDoc>false</SharedDoc>
  <HLinks>
    <vt:vector size="42" baseType="variant">
      <vt:variant>
        <vt:i4>1966131</vt:i4>
      </vt:variant>
      <vt:variant>
        <vt:i4>38</vt:i4>
      </vt:variant>
      <vt:variant>
        <vt:i4>0</vt:i4>
      </vt:variant>
      <vt:variant>
        <vt:i4>5</vt:i4>
      </vt:variant>
      <vt:variant>
        <vt:lpwstr/>
      </vt:variant>
      <vt:variant>
        <vt:lpwstr>_Toc79755065</vt:lpwstr>
      </vt:variant>
      <vt:variant>
        <vt:i4>2031667</vt:i4>
      </vt:variant>
      <vt:variant>
        <vt:i4>32</vt:i4>
      </vt:variant>
      <vt:variant>
        <vt:i4>0</vt:i4>
      </vt:variant>
      <vt:variant>
        <vt:i4>5</vt:i4>
      </vt:variant>
      <vt:variant>
        <vt:lpwstr/>
      </vt:variant>
      <vt:variant>
        <vt:lpwstr>_Toc79755064</vt:lpwstr>
      </vt:variant>
      <vt:variant>
        <vt:i4>1572915</vt:i4>
      </vt:variant>
      <vt:variant>
        <vt:i4>26</vt:i4>
      </vt:variant>
      <vt:variant>
        <vt:i4>0</vt:i4>
      </vt:variant>
      <vt:variant>
        <vt:i4>5</vt:i4>
      </vt:variant>
      <vt:variant>
        <vt:lpwstr/>
      </vt:variant>
      <vt:variant>
        <vt:lpwstr>_Toc79755063</vt:lpwstr>
      </vt:variant>
      <vt:variant>
        <vt:i4>1638451</vt:i4>
      </vt:variant>
      <vt:variant>
        <vt:i4>20</vt:i4>
      </vt:variant>
      <vt:variant>
        <vt:i4>0</vt:i4>
      </vt:variant>
      <vt:variant>
        <vt:i4>5</vt:i4>
      </vt:variant>
      <vt:variant>
        <vt:lpwstr/>
      </vt:variant>
      <vt:variant>
        <vt:lpwstr>_Toc79755062</vt:lpwstr>
      </vt:variant>
      <vt:variant>
        <vt:i4>1703987</vt:i4>
      </vt:variant>
      <vt:variant>
        <vt:i4>14</vt:i4>
      </vt:variant>
      <vt:variant>
        <vt:i4>0</vt:i4>
      </vt:variant>
      <vt:variant>
        <vt:i4>5</vt:i4>
      </vt:variant>
      <vt:variant>
        <vt:lpwstr/>
      </vt:variant>
      <vt:variant>
        <vt:lpwstr>_Toc79755061</vt:lpwstr>
      </vt:variant>
      <vt:variant>
        <vt:i4>1769523</vt:i4>
      </vt:variant>
      <vt:variant>
        <vt:i4>8</vt:i4>
      </vt:variant>
      <vt:variant>
        <vt:i4>0</vt:i4>
      </vt:variant>
      <vt:variant>
        <vt:i4>5</vt:i4>
      </vt:variant>
      <vt:variant>
        <vt:lpwstr/>
      </vt:variant>
      <vt:variant>
        <vt:lpwstr>_Toc79755060</vt:lpwstr>
      </vt:variant>
      <vt:variant>
        <vt:i4>1179696</vt:i4>
      </vt:variant>
      <vt:variant>
        <vt:i4>2</vt:i4>
      </vt:variant>
      <vt:variant>
        <vt:i4>0</vt:i4>
      </vt:variant>
      <vt:variant>
        <vt:i4>5</vt:i4>
      </vt:variant>
      <vt:variant>
        <vt:lpwstr/>
      </vt:variant>
      <vt:variant>
        <vt:lpwstr>_Toc79755059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dc:creator>
  <cp:lastModifiedBy>南瑞电气</cp:lastModifiedBy>
  <cp:revision>10</cp:revision>
  <cp:lastPrinted>2007-03-02T04:09:00Z</cp:lastPrinted>
  <dcterms:created xsi:type="dcterms:W3CDTF">2021-09-07T03:08:00Z</dcterms:created>
  <dcterms:modified xsi:type="dcterms:W3CDTF">2021-09-16T06:12:00Z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